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35372C" w14:textId="77777777" w:rsidR="00FF77DE" w:rsidRDefault="00A71664">
      <w:pPr>
        <w:pStyle w:val="Standard"/>
        <w:spacing w:after="0" w:line="240" w:lineRule="auto"/>
        <w:jc w:val="center"/>
        <w:rPr>
          <w:b/>
          <w:smallCaps/>
          <w:sz w:val="36"/>
        </w:rPr>
      </w:pPr>
      <w:r>
        <w:rPr>
          <w:b/>
          <w:smallCaps/>
          <w:sz w:val="36"/>
        </w:rPr>
        <w:t>SYLABUS</w:t>
      </w:r>
    </w:p>
    <w:p w14:paraId="3F924F01" w14:textId="29A3256C" w:rsidR="00FF77DE" w:rsidRDefault="001D6543">
      <w:pPr>
        <w:pStyle w:val="Standard"/>
        <w:spacing w:after="0" w:line="240" w:lineRule="exact"/>
        <w:jc w:val="center"/>
      </w:pPr>
      <w:r>
        <w:rPr>
          <w:b/>
          <w:smallCaps/>
          <w:szCs w:val="24"/>
        </w:rPr>
        <w:t>dotyczy cyklu kształcenia  2022-2024</w:t>
      </w:r>
    </w:p>
    <w:p w14:paraId="6AED9FCB" w14:textId="77777777" w:rsidR="00FF77DE" w:rsidRDefault="00A71664">
      <w:pPr>
        <w:pStyle w:val="Standard"/>
        <w:spacing w:after="0" w:line="240" w:lineRule="exac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</w:t>
      </w:r>
      <w:r>
        <w:rPr>
          <w:i/>
          <w:sz w:val="20"/>
          <w:szCs w:val="20"/>
        </w:rPr>
        <w:t>(skrajne daty</w:t>
      </w:r>
      <w:r>
        <w:t>)</w:t>
      </w:r>
    </w:p>
    <w:p w14:paraId="3918250F" w14:textId="77777777" w:rsidR="00FF77DE" w:rsidRDefault="00A71664">
      <w:pPr>
        <w:pStyle w:val="Standard"/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Rok akademicki 2024/2025</w:t>
      </w:r>
    </w:p>
    <w:p w14:paraId="6E528318" w14:textId="77777777" w:rsidR="00FF77DE" w:rsidRDefault="00A71664">
      <w:pPr>
        <w:pStyle w:val="Punktygwne"/>
        <w:numPr>
          <w:ilvl w:val="1"/>
          <w:numId w:val="37"/>
        </w:numPr>
        <w:spacing w:before="0" w:after="0"/>
        <w:rPr>
          <w:color w:val="0070C0"/>
        </w:rPr>
      </w:pPr>
      <w:r>
        <w:rPr>
          <w:color w:val="0070C0"/>
        </w:rPr>
        <w:t>Podstawowe informacje o przedmiocie/module</w:t>
      </w:r>
    </w:p>
    <w:tbl>
      <w:tblPr>
        <w:tblW w:w="9791" w:type="dxa"/>
        <w:tblInd w:w="-1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94"/>
        <w:gridCol w:w="7097"/>
      </w:tblGrid>
      <w:tr w:rsidR="00FF77DE" w14:paraId="30396B66" w14:textId="77777777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7C16F8" w14:textId="77777777" w:rsidR="00FF77DE" w:rsidRDefault="00A71664">
            <w:pPr>
              <w:pStyle w:val="Pytania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Nazwa przedmiotu/ modułu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8A0DA0" w14:textId="01B1A5B1" w:rsidR="00FF77DE" w:rsidRDefault="0094181F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Filozofia praktyczna</w:t>
            </w:r>
          </w:p>
        </w:tc>
      </w:tr>
      <w:tr w:rsidR="00FF77DE" w14:paraId="3B769996" w14:textId="77777777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D9EB58" w14:textId="77777777" w:rsidR="00FF77DE" w:rsidRDefault="00A71664">
            <w:pPr>
              <w:pStyle w:val="Pytania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Kod przedmiotu/ modułu*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2646CB" w14:textId="77777777" w:rsidR="00FF77DE" w:rsidRDefault="00FF77DE">
            <w:pPr>
              <w:pStyle w:val="Odpowiedzi"/>
              <w:snapToGrid w:val="0"/>
              <w:rPr>
                <w:b w:val="0"/>
                <w:sz w:val="22"/>
              </w:rPr>
            </w:pPr>
          </w:p>
        </w:tc>
      </w:tr>
      <w:tr w:rsidR="00FF77DE" w14:paraId="4FFD372B" w14:textId="77777777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EE00A" w14:textId="77777777" w:rsidR="00FF77DE" w:rsidRDefault="00A71664">
            <w:pPr>
              <w:pStyle w:val="Pytania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Wydział (nazwa jednostki prowadzącej kierunek)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15C397" w14:textId="77777777" w:rsidR="00FF77DE" w:rsidRDefault="00A71664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Instytut Filozofii</w:t>
            </w:r>
          </w:p>
        </w:tc>
      </w:tr>
      <w:tr w:rsidR="00FF77DE" w14:paraId="6C21FC4C" w14:textId="77777777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3A591E" w14:textId="77777777" w:rsidR="00FF77DE" w:rsidRDefault="00A71664">
            <w:pPr>
              <w:pStyle w:val="Pytania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Nazwa jednostki realizującej przedmiot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9AE57" w14:textId="77777777" w:rsidR="00FF77DE" w:rsidRDefault="00A71664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Instytut Filozofii</w:t>
            </w:r>
          </w:p>
        </w:tc>
      </w:tr>
      <w:tr w:rsidR="00FF77DE" w14:paraId="64BBCBE5" w14:textId="77777777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D8CE64" w14:textId="77777777" w:rsidR="00FF77DE" w:rsidRDefault="00A71664">
            <w:pPr>
              <w:pStyle w:val="Pytania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Kierunek studiów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72C9FE" w14:textId="77777777" w:rsidR="00FF77DE" w:rsidRDefault="00A71664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Filozofia</w:t>
            </w:r>
          </w:p>
        </w:tc>
      </w:tr>
      <w:tr w:rsidR="00FF77DE" w14:paraId="03734FDF" w14:textId="77777777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89F9FE" w14:textId="77777777" w:rsidR="00FF77DE" w:rsidRDefault="00A71664">
            <w:pPr>
              <w:pStyle w:val="Pytania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Poziom kształcenia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484B08" w14:textId="77777777" w:rsidR="00FF77DE" w:rsidRDefault="00A71664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drugi</w:t>
            </w:r>
          </w:p>
        </w:tc>
      </w:tr>
      <w:tr w:rsidR="00FF77DE" w14:paraId="126D297C" w14:textId="77777777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CBC8F1" w14:textId="77777777" w:rsidR="00FF77DE" w:rsidRDefault="00A71664">
            <w:pPr>
              <w:pStyle w:val="Pytania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Profil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E8C8D4" w14:textId="77777777" w:rsidR="00FF77DE" w:rsidRDefault="00A71664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ogólnoakademicki</w:t>
            </w:r>
          </w:p>
        </w:tc>
      </w:tr>
      <w:tr w:rsidR="00FF77DE" w14:paraId="2F50E665" w14:textId="77777777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DD43EE" w14:textId="77777777" w:rsidR="00FF77DE" w:rsidRDefault="00A71664">
            <w:pPr>
              <w:pStyle w:val="Pytania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studiów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83B8AF" w14:textId="77777777" w:rsidR="00FF77DE" w:rsidRDefault="00A71664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stacjonarne</w:t>
            </w:r>
          </w:p>
        </w:tc>
      </w:tr>
      <w:tr w:rsidR="00FF77DE" w14:paraId="0626F05C" w14:textId="77777777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A3874F" w14:textId="77777777" w:rsidR="00FF77DE" w:rsidRDefault="00A71664">
            <w:pPr>
              <w:pStyle w:val="Pytania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Rok i semestr studiów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ABAA4" w14:textId="77777777" w:rsidR="00FF77DE" w:rsidRDefault="00A71664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I, 2;</w:t>
            </w:r>
          </w:p>
        </w:tc>
      </w:tr>
      <w:tr w:rsidR="00FF77DE" w14:paraId="5EC1D7EF" w14:textId="77777777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DFB78A" w14:textId="77777777" w:rsidR="00FF77DE" w:rsidRDefault="00A71664">
            <w:pPr>
              <w:pStyle w:val="Pytania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Rodzaj przedmiotu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90F2DE" w14:textId="77777777" w:rsidR="00FF77DE" w:rsidRDefault="00A71664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obligatoryjny</w:t>
            </w:r>
          </w:p>
        </w:tc>
      </w:tr>
      <w:tr w:rsidR="00FF77DE" w14:paraId="48750AA6" w14:textId="77777777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85C8E2" w14:textId="77777777" w:rsidR="00FF77DE" w:rsidRDefault="00A71664">
            <w:pPr>
              <w:pStyle w:val="Pytania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Koordynator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7876DF" w14:textId="77777777" w:rsidR="00FF77DE" w:rsidRDefault="00A71664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Dr hab. prof. UR Andrzej Niemczuk</w:t>
            </w:r>
          </w:p>
        </w:tc>
      </w:tr>
      <w:tr w:rsidR="00FF77DE" w14:paraId="0C16085E" w14:textId="77777777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2660A4" w14:textId="77777777" w:rsidR="00FF77DE" w:rsidRDefault="00A71664">
            <w:pPr>
              <w:pStyle w:val="Pytania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Imię i nazwisko osoby prowadzącej / osób prowadzących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56415A" w14:textId="515502B4" w:rsidR="00FF77DE" w:rsidRDefault="001D6543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Dr Włodzimierz Zięba</w:t>
            </w:r>
            <w:bookmarkStart w:id="0" w:name="_GoBack"/>
            <w:bookmarkEnd w:id="0"/>
          </w:p>
        </w:tc>
      </w:tr>
    </w:tbl>
    <w:p w14:paraId="444BBC7D" w14:textId="77777777" w:rsidR="00FF77DE" w:rsidRDefault="00A71664">
      <w:pPr>
        <w:pStyle w:val="Podpunkty"/>
        <w:ind w:left="0"/>
      </w:pPr>
      <w:r>
        <w:t xml:space="preserve">* </w:t>
      </w:r>
      <w:r>
        <w:rPr>
          <w:i/>
        </w:rPr>
        <w:t xml:space="preserve">- </w:t>
      </w:r>
      <w:r>
        <w:rPr>
          <w:b w:val="0"/>
          <w:i/>
        </w:rPr>
        <w:t>zgodnie z ustaleniami na wydziale</w:t>
      </w:r>
    </w:p>
    <w:p w14:paraId="288AE60C" w14:textId="77777777" w:rsidR="00FF77DE" w:rsidRDefault="00FF77DE">
      <w:pPr>
        <w:pStyle w:val="Podpunkty"/>
        <w:ind w:left="0"/>
      </w:pPr>
    </w:p>
    <w:p w14:paraId="73A81DA4" w14:textId="77777777" w:rsidR="00FF77DE" w:rsidRDefault="00A71664">
      <w:pPr>
        <w:pStyle w:val="Podpunkty"/>
        <w:ind w:left="0"/>
      </w:pPr>
      <w:r>
        <w:t>1.2.Formy zajęć dydaktycznych, wymiar godzin i punktów ECTS</w:t>
      </w:r>
    </w:p>
    <w:tbl>
      <w:tblPr>
        <w:tblW w:w="9864" w:type="dxa"/>
        <w:tblInd w:w="-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56"/>
        <w:gridCol w:w="853"/>
        <w:gridCol w:w="851"/>
        <w:gridCol w:w="850"/>
        <w:gridCol w:w="851"/>
        <w:gridCol w:w="850"/>
        <w:gridCol w:w="993"/>
        <w:gridCol w:w="1531"/>
        <w:gridCol w:w="2129"/>
      </w:tblGrid>
      <w:tr w:rsidR="00FF77DE" w14:paraId="6A725BB4" w14:textId="77777777"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862121" w14:textId="77777777" w:rsidR="00FF77DE" w:rsidRDefault="00A71664">
            <w:pPr>
              <w:pStyle w:val="Nagwkitablic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Wykł.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B1AEE8" w14:textId="77777777" w:rsidR="00FF77DE" w:rsidRDefault="00A71664">
            <w:pPr>
              <w:pStyle w:val="Nagwkitablic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Ćw.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8FAB70" w14:textId="77777777" w:rsidR="00FF77DE" w:rsidRDefault="00A71664">
            <w:pPr>
              <w:pStyle w:val="Nagwkitablic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Konw.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B0A128" w14:textId="77777777" w:rsidR="00FF77DE" w:rsidRDefault="00A71664">
            <w:pPr>
              <w:pStyle w:val="Nagwkitablic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Lab.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36195" w14:textId="77777777" w:rsidR="00FF77DE" w:rsidRDefault="00A71664">
            <w:pPr>
              <w:pStyle w:val="Nagwkitablic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Sem.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637A1B" w14:textId="77777777" w:rsidR="00FF77DE" w:rsidRDefault="00A71664">
            <w:pPr>
              <w:pStyle w:val="Nagwkitablic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ZP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5023A5" w14:textId="77777777" w:rsidR="00FF77DE" w:rsidRDefault="00A71664">
            <w:pPr>
              <w:pStyle w:val="Nagwkitablic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Prakt.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742F82" w14:textId="77777777" w:rsidR="00FF77DE" w:rsidRDefault="00A71664">
            <w:pPr>
              <w:pStyle w:val="Nagwkitablic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Inne ( jakie?)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F5B67" w14:textId="77777777" w:rsidR="00FF77DE" w:rsidRDefault="00A71664">
            <w:pPr>
              <w:pStyle w:val="Nagwkitablic"/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t>Liczba pkt ECTS</w:t>
            </w:r>
          </w:p>
        </w:tc>
      </w:tr>
      <w:tr w:rsidR="00FF77DE" w14:paraId="2FBA2231" w14:textId="77777777">
        <w:trPr>
          <w:trHeight w:val="453"/>
        </w:trPr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34E7B3" w14:textId="77777777" w:rsidR="00FF77DE" w:rsidRDefault="00FF77DE">
            <w:pPr>
              <w:pStyle w:val="centralniewrubryce"/>
              <w:snapToGrid w:val="0"/>
              <w:spacing w:before="0" w:after="0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999AA" w14:textId="77777777" w:rsidR="00FF77DE" w:rsidRDefault="00FF77DE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78EE38" w14:textId="77777777" w:rsidR="00FF77DE" w:rsidRDefault="00A71664">
            <w:pPr>
              <w:pStyle w:val="centralniewrubryce"/>
              <w:snapToGrid w:val="0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579D8F" w14:textId="77777777" w:rsidR="00FF77DE" w:rsidRDefault="00FF77DE">
            <w:pPr>
              <w:pStyle w:val="centralniewrubryce"/>
              <w:snapToGrid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4427CE" w14:textId="77777777" w:rsidR="00FF77DE" w:rsidRDefault="00FF77DE">
            <w:pPr>
              <w:pStyle w:val="centralniewrubryce"/>
              <w:snapToGrid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B7CDCD" w14:textId="77777777" w:rsidR="00FF77DE" w:rsidRDefault="00FF77DE">
            <w:pPr>
              <w:pStyle w:val="centralniewrubryce"/>
              <w:snapToGrid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5EDB49" w14:textId="77777777" w:rsidR="00FF77DE" w:rsidRDefault="00FF77DE">
            <w:pPr>
              <w:pStyle w:val="centralniewrubryce"/>
              <w:snapToGrid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F40A1" w14:textId="77777777" w:rsidR="00FF77DE" w:rsidRDefault="00FF77DE">
            <w:pPr>
              <w:pStyle w:val="centralniewrubryce"/>
              <w:snapToGrid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2F5AC6" w14:textId="77777777" w:rsidR="00FF77DE" w:rsidRDefault="00A71664">
            <w:pPr>
              <w:pStyle w:val="centralniewrubryce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</w:tbl>
    <w:p w14:paraId="12BE777D" w14:textId="77777777" w:rsidR="00FF77DE" w:rsidRDefault="00FF77DE">
      <w:pPr>
        <w:pStyle w:val="Podpunkty"/>
        <w:rPr>
          <w:sz w:val="16"/>
          <w:szCs w:val="22"/>
          <w:lang w:eastAsia="en-US"/>
        </w:rPr>
      </w:pPr>
    </w:p>
    <w:p w14:paraId="2FFAA70A" w14:textId="77777777" w:rsidR="00FF77DE" w:rsidRDefault="00FF77DE">
      <w:pPr>
        <w:pStyle w:val="Punktygwne"/>
        <w:spacing w:before="0" w:after="0"/>
        <w:rPr>
          <w:sz w:val="20"/>
          <w:szCs w:val="20"/>
          <w:lang w:eastAsia="en-US"/>
        </w:rPr>
      </w:pPr>
    </w:p>
    <w:p w14:paraId="3DE7000D" w14:textId="77777777" w:rsidR="00FF77DE" w:rsidRDefault="00A71664">
      <w:pPr>
        <w:pStyle w:val="Punktygwne"/>
        <w:spacing w:before="0" w:after="0"/>
      </w:pPr>
      <w:r>
        <w:rPr>
          <w:sz w:val="20"/>
          <w:szCs w:val="20"/>
        </w:rPr>
        <w:t>1.</w:t>
      </w:r>
      <w:r>
        <w:rPr>
          <w:sz w:val="22"/>
        </w:rPr>
        <w:t xml:space="preserve">3.  Sposób realizacji zajęć  </w:t>
      </w:r>
    </w:p>
    <w:p w14:paraId="61F9CF42" w14:textId="77777777" w:rsidR="00FF77DE" w:rsidRDefault="00A71664">
      <w:pPr>
        <w:pStyle w:val="Punktygwne"/>
        <w:spacing w:before="0" w:after="0"/>
      </w:pPr>
      <w:r>
        <w:rPr>
          <w:rFonts w:ascii="MS Gothic" w:eastAsia="MS Gothic" w:hAnsi="MS Gothic" w:cs="MS Gothic"/>
          <w:b w:val="0"/>
        </w:rPr>
        <w:t>x</w:t>
      </w:r>
      <w:r>
        <w:rPr>
          <w:b w:val="0"/>
          <w:sz w:val="22"/>
          <w:u w:val="single"/>
        </w:rPr>
        <w:t xml:space="preserve"> zajęcia w formie tradycyjnej</w:t>
      </w:r>
    </w:p>
    <w:p w14:paraId="4790FD54" w14:textId="77777777" w:rsidR="00FF77DE" w:rsidRDefault="00A71664">
      <w:pPr>
        <w:pStyle w:val="Punktygwne"/>
        <w:spacing w:before="0" w:after="0"/>
      </w:pPr>
      <w:r>
        <w:rPr>
          <w:rFonts w:ascii="MS Gothic" w:eastAsia="MS Gothic" w:hAnsi="MS Gothic" w:cs="MS Gothic"/>
          <w:b w:val="0"/>
        </w:rPr>
        <w:t>☐</w:t>
      </w:r>
      <w:r>
        <w:rPr>
          <w:b w:val="0"/>
          <w:sz w:val="22"/>
        </w:rPr>
        <w:t xml:space="preserve"> zajęcia realizowane z wykorzystaniem metod i technik kształcenia na odległość</w:t>
      </w:r>
    </w:p>
    <w:p w14:paraId="20535E01" w14:textId="77777777" w:rsidR="00FF77DE" w:rsidRDefault="00FF77DE">
      <w:pPr>
        <w:pStyle w:val="Punktygwne"/>
        <w:spacing w:before="0" w:after="0"/>
        <w:rPr>
          <w:b w:val="0"/>
          <w:sz w:val="22"/>
        </w:rPr>
      </w:pPr>
    </w:p>
    <w:p w14:paraId="394A01B7" w14:textId="77777777" w:rsidR="00FF77DE" w:rsidRDefault="00A71664">
      <w:pPr>
        <w:pStyle w:val="Punktygwne"/>
        <w:spacing w:before="0" w:after="0"/>
      </w:pPr>
      <w:r>
        <w:rPr>
          <w:sz w:val="22"/>
        </w:rPr>
        <w:t>1.4. Forma zaliczenia przedmiotu/ modułu</w:t>
      </w:r>
      <w:r>
        <w:rPr>
          <w:b w:val="0"/>
          <w:sz w:val="22"/>
        </w:rPr>
        <w:t xml:space="preserve"> ( z toku) </w:t>
      </w:r>
      <w:r>
        <w:rPr>
          <w:b w:val="0"/>
          <w:i/>
          <w:sz w:val="22"/>
        </w:rPr>
        <w:t>( egzamin, zaliczenie z oceną, zaliczenie bez oceny</w:t>
      </w:r>
      <w:r>
        <w:rPr>
          <w:b w:val="0"/>
          <w:sz w:val="22"/>
        </w:rPr>
        <w:t>)</w:t>
      </w:r>
    </w:p>
    <w:p w14:paraId="6730898B" w14:textId="77777777" w:rsidR="00FF77DE" w:rsidRDefault="00A71664">
      <w:pPr>
        <w:pStyle w:val="Punktygwne"/>
        <w:spacing w:before="0" w:after="0"/>
        <w:rPr>
          <w:b w:val="0"/>
        </w:rPr>
      </w:pPr>
      <w:r>
        <w:rPr>
          <w:b w:val="0"/>
        </w:rPr>
        <w:t xml:space="preserve">    - zaliczenie z oceną</w:t>
      </w:r>
    </w:p>
    <w:p w14:paraId="4C197EF3" w14:textId="77777777" w:rsidR="00FF77DE" w:rsidRDefault="00FF77DE">
      <w:pPr>
        <w:pStyle w:val="Punktygwne"/>
        <w:spacing w:before="0" w:after="0"/>
        <w:rPr>
          <w:b w:val="0"/>
        </w:rPr>
      </w:pPr>
    </w:p>
    <w:p w14:paraId="092807DF" w14:textId="77777777" w:rsidR="00FF77DE" w:rsidRDefault="00A71664">
      <w:pPr>
        <w:pStyle w:val="Punktygwne"/>
        <w:spacing w:before="0" w:after="0"/>
      </w:pPr>
      <w:r>
        <w:t>2.Wymagania wstępne</w:t>
      </w:r>
    </w:p>
    <w:tbl>
      <w:tblPr>
        <w:tblW w:w="9788" w:type="dxa"/>
        <w:tblInd w:w="-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788"/>
      </w:tblGrid>
      <w:tr w:rsidR="00FF77DE" w14:paraId="27A5781B" w14:textId="77777777"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2B673" w14:textId="77777777" w:rsidR="00FF77DE" w:rsidRDefault="00A71664">
            <w:pPr>
              <w:pStyle w:val="Punktygwne"/>
              <w:spacing w:before="40" w:after="40"/>
              <w:rPr>
                <w:b w:val="0"/>
                <w:color w:val="000000"/>
                <w:szCs w:val="20"/>
              </w:rPr>
            </w:pPr>
            <w:r>
              <w:rPr>
                <w:b w:val="0"/>
                <w:color w:val="000000"/>
                <w:szCs w:val="20"/>
              </w:rPr>
              <w:t>Znajomość historii filozofii na poziomie podstawowym</w:t>
            </w:r>
          </w:p>
          <w:p w14:paraId="4BDE3BB5" w14:textId="77777777" w:rsidR="00FF77DE" w:rsidRDefault="00FF77DE">
            <w:pPr>
              <w:pStyle w:val="Punktygwne"/>
              <w:spacing w:before="40" w:after="40"/>
              <w:rPr>
                <w:b w:val="0"/>
                <w:color w:val="000000"/>
                <w:szCs w:val="20"/>
              </w:rPr>
            </w:pPr>
          </w:p>
        </w:tc>
      </w:tr>
    </w:tbl>
    <w:p w14:paraId="11FD6620" w14:textId="77777777" w:rsidR="00FF77DE" w:rsidRDefault="00FF77DE">
      <w:pPr>
        <w:pStyle w:val="Punktygwne"/>
        <w:spacing w:before="0" w:after="0"/>
        <w:rPr>
          <w:b w:val="0"/>
          <w:color w:val="000000"/>
        </w:rPr>
      </w:pPr>
    </w:p>
    <w:p w14:paraId="41438396" w14:textId="77777777" w:rsidR="00FF77DE" w:rsidRDefault="00A71664">
      <w:pPr>
        <w:pStyle w:val="Punktygwne"/>
        <w:numPr>
          <w:ilvl w:val="0"/>
          <w:numId w:val="47"/>
        </w:numPr>
        <w:spacing w:before="0" w:after="0"/>
      </w:pPr>
      <w:r>
        <w:t xml:space="preserve"> cele, efekty kształcenia , treści Programowe i stosowane metody Dydaktyczne</w:t>
      </w:r>
    </w:p>
    <w:p w14:paraId="561BE08A" w14:textId="77777777" w:rsidR="00FF77DE" w:rsidRDefault="00A71664">
      <w:pPr>
        <w:pStyle w:val="Podpunkty"/>
        <w:numPr>
          <w:ilvl w:val="1"/>
          <w:numId w:val="10"/>
        </w:numPr>
        <w:ind w:left="0" w:firstLine="0"/>
        <w:rPr>
          <w:b w:val="0"/>
          <w:i/>
          <w:sz w:val="20"/>
        </w:rPr>
      </w:pPr>
      <w:r>
        <w:rPr>
          <w:b w:val="0"/>
          <w:i/>
          <w:sz w:val="20"/>
        </w:rPr>
        <w:t>Cele przedmiotu/modułu</w:t>
      </w:r>
    </w:p>
    <w:tbl>
      <w:tblPr>
        <w:tblW w:w="9788" w:type="dxa"/>
        <w:tblInd w:w="-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5"/>
        <w:gridCol w:w="9113"/>
      </w:tblGrid>
      <w:tr w:rsidR="00FF77DE" w14:paraId="6CB51F0F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82002D" w14:textId="77777777" w:rsidR="00FF77DE" w:rsidRDefault="00A71664">
            <w:pPr>
              <w:pStyle w:val="Podpunkty"/>
              <w:spacing w:before="40" w:after="40"/>
              <w:ind w:left="0"/>
              <w:jc w:val="left"/>
              <w:rPr>
                <w:b w:val="0"/>
              </w:rPr>
            </w:pPr>
            <w:r>
              <w:rPr>
                <w:b w:val="0"/>
              </w:rPr>
              <w:t>C1</w:t>
            </w:r>
          </w:p>
        </w:tc>
        <w:tc>
          <w:tcPr>
            <w:tcW w:w="9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4D835B" w14:textId="77777777" w:rsidR="00FF77DE" w:rsidRDefault="00A71664">
            <w:pPr>
              <w:pStyle w:val="Podpunkty"/>
              <w:spacing w:before="40" w:after="40"/>
              <w:ind w:left="0"/>
              <w:jc w:val="left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Celem przedmiotu jest zapoznanie studentów z: (a) koniecznymi warunkami możliwości filozofii praktycznej i  jej praktyczno-teoretycznym statusem; (b) z najważniejszymi tematami filozofii praktycznej i wybraną treścią jej subdyscyplin (czyli: problem wolności i wartości, problem działania praktycznego, problem normatywności w moralności i w polityce); (c) swoistością racjonalności praktycznej.</w:t>
            </w:r>
          </w:p>
        </w:tc>
      </w:tr>
      <w:tr w:rsidR="00FF77DE" w14:paraId="0741DD41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757CF4" w14:textId="77777777" w:rsidR="00FF77DE" w:rsidRDefault="00A71664">
            <w:pPr>
              <w:pStyle w:val="Cele"/>
              <w:spacing w:before="40" w:after="40"/>
              <w:ind w:left="0" w:firstLine="0"/>
              <w:jc w:val="left"/>
            </w:pPr>
            <w:r>
              <w:t>…</w:t>
            </w:r>
          </w:p>
        </w:tc>
        <w:tc>
          <w:tcPr>
            <w:tcW w:w="9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479C3E" w14:textId="77777777" w:rsidR="00FF77DE" w:rsidRDefault="00FF77DE">
            <w:pPr>
              <w:pStyle w:val="Podpunkty"/>
              <w:snapToGrid w:val="0"/>
              <w:spacing w:before="40" w:after="40"/>
              <w:ind w:left="0"/>
              <w:jc w:val="left"/>
              <w:rPr>
                <w:b w:val="0"/>
                <w:sz w:val="20"/>
              </w:rPr>
            </w:pPr>
          </w:p>
        </w:tc>
      </w:tr>
      <w:tr w:rsidR="00FF77DE" w14:paraId="352BD84B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D1BB38" w14:textId="77777777" w:rsidR="00FF77DE" w:rsidRDefault="00A71664">
            <w:pPr>
              <w:pStyle w:val="Podpunkty"/>
              <w:spacing w:before="40" w:after="40"/>
              <w:ind w:left="0"/>
              <w:jc w:val="left"/>
              <w:rPr>
                <w:b w:val="0"/>
              </w:rPr>
            </w:pPr>
            <w:r>
              <w:rPr>
                <w:b w:val="0"/>
              </w:rPr>
              <w:t>Cn</w:t>
            </w:r>
          </w:p>
        </w:tc>
        <w:tc>
          <w:tcPr>
            <w:tcW w:w="9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07F416" w14:textId="77777777" w:rsidR="00FF77DE" w:rsidRDefault="00FF77DE">
            <w:pPr>
              <w:pStyle w:val="Podpunkty"/>
              <w:snapToGrid w:val="0"/>
              <w:spacing w:before="40" w:after="40"/>
              <w:ind w:left="0"/>
              <w:jc w:val="left"/>
              <w:rPr>
                <w:b w:val="0"/>
                <w:sz w:val="20"/>
              </w:rPr>
            </w:pPr>
          </w:p>
        </w:tc>
      </w:tr>
    </w:tbl>
    <w:p w14:paraId="6E158917" w14:textId="77777777" w:rsidR="00FF77DE" w:rsidRDefault="00FF77DE">
      <w:pPr>
        <w:pStyle w:val="Punktygwne"/>
        <w:spacing w:before="0" w:after="0"/>
        <w:rPr>
          <w:b w:val="0"/>
          <w:color w:val="000000"/>
          <w:sz w:val="20"/>
          <w:szCs w:val="20"/>
        </w:rPr>
      </w:pPr>
    </w:p>
    <w:p w14:paraId="4B391B02" w14:textId="77777777" w:rsidR="00FF77DE" w:rsidRDefault="00A71664">
      <w:pPr>
        <w:pStyle w:val="Punktygwne"/>
        <w:spacing w:before="0" w:after="0"/>
      </w:pPr>
      <w:r>
        <w:rPr>
          <w:b w:val="0"/>
        </w:rPr>
        <w:lastRenderedPageBreak/>
        <w:t xml:space="preserve">3.2  </w:t>
      </w:r>
      <w:r>
        <w:t>Efekty kształcenia dla przedmiotu/ Modułu</w:t>
      </w:r>
    </w:p>
    <w:p w14:paraId="68CE0C0B" w14:textId="77777777" w:rsidR="00FF77DE" w:rsidRDefault="00FF77DE">
      <w:pPr>
        <w:pStyle w:val="Punktygwne"/>
        <w:spacing w:before="0" w:after="0"/>
      </w:pPr>
    </w:p>
    <w:p w14:paraId="43B0E68D" w14:textId="77777777" w:rsidR="00FF77DE" w:rsidRDefault="00FF77DE">
      <w:pPr>
        <w:pStyle w:val="Punktygwne"/>
        <w:spacing w:before="0" w:after="0"/>
        <w:rPr>
          <w:b w:val="0"/>
        </w:rPr>
      </w:pPr>
    </w:p>
    <w:tbl>
      <w:tblPr>
        <w:tblW w:w="96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701"/>
        <w:gridCol w:w="6096"/>
        <w:gridCol w:w="1883"/>
      </w:tblGrid>
      <w:tr w:rsidR="00FF77DE" w14:paraId="1C1C01BF" w14:textId="77777777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97FEB" w14:textId="77777777" w:rsidR="00FF77DE" w:rsidRDefault="00A71664">
            <w:pPr>
              <w:pStyle w:val="Punktygwne"/>
              <w:spacing w:before="0" w:after="0"/>
            </w:pPr>
            <w:r>
              <w:rPr>
                <w:sz w:val="22"/>
              </w:rPr>
              <w:t>EK</w:t>
            </w:r>
            <w:r>
              <w:rPr>
                <w:b w:val="0"/>
                <w:sz w:val="22"/>
              </w:rPr>
              <w:t xml:space="preserve"> ( efekt kształcenia)</w:t>
            </w:r>
          </w:p>
          <w:p w14:paraId="59FD4C43" w14:textId="77777777" w:rsidR="00FF77DE" w:rsidRDefault="00FF77DE">
            <w:pPr>
              <w:pStyle w:val="Punktygwne"/>
              <w:spacing w:before="0" w:after="0"/>
              <w:rPr>
                <w:b w:val="0"/>
                <w:i/>
                <w:sz w:val="22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6383C6" w14:textId="77777777" w:rsidR="00FF77DE" w:rsidRDefault="00A71664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Treść efektu kształcenia zdefiniowanego dla przedmiotu (modułu)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3302D" w14:textId="77777777" w:rsidR="00FF77DE" w:rsidRDefault="00A71664">
            <w:pPr>
              <w:pStyle w:val="Punktygwne"/>
              <w:spacing w:before="0" w:after="0"/>
            </w:pPr>
            <w:r>
              <w:rPr>
                <w:b w:val="0"/>
                <w:sz w:val="22"/>
              </w:rPr>
              <w:t xml:space="preserve">Odniesienie do efektów  kierunkowych </w:t>
            </w:r>
            <w:r>
              <w:rPr>
                <w:sz w:val="22"/>
              </w:rPr>
              <w:t>(KEK)</w:t>
            </w:r>
          </w:p>
        </w:tc>
      </w:tr>
      <w:tr w:rsidR="00FF77DE" w14:paraId="3E7CD406" w14:textId="77777777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BB63A" w14:textId="77777777" w:rsidR="00FF77DE" w:rsidRDefault="00A71664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EK_1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AD7F8" w14:textId="77777777" w:rsidR="00FF77DE" w:rsidRDefault="00A71664">
            <w:pPr>
              <w:pStyle w:val="TableContents"/>
              <w:snapToGrid w:val="0"/>
              <w:rPr>
                <w:rFonts w:eastAsia="Calibri" w:cs="Times New Roman"/>
                <w:kern w:val="0"/>
                <w:sz w:val="22"/>
                <w:szCs w:val="22"/>
                <w:lang w:eastAsia="en-US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eastAsia="en-US"/>
              </w:rPr>
              <w:t>Zna i rozumie specyfikę przedmiotową i metodologiczną filozofii praktycznej, jej relacje do innych nauk na poziomie umożliwiającym pracę interdyscyplinarną i multidyscyplinarną,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BF32D" w14:textId="77777777" w:rsidR="00FF77DE" w:rsidRDefault="00A71664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K_W01</w:t>
            </w:r>
          </w:p>
        </w:tc>
      </w:tr>
      <w:tr w:rsidR="00FF77DE" w14:paraId="04757AE9" w14:textId="77777777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EB961" w14:textId="77777777" w:rsidR="00FF77DE" w:rsidRDefault="00A71664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EK_2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A97DA" w14:textId="77777777" w:rsidR="00FF77DE" w:rsidRDefault="00A71664">
            <w:pPr>
              <w:pStyle w:val="TableContents"/>
              <w:snapToGrid w:val="0"/>
              <w:rPr>
                <w:rFonts w:eastAsia="Calibri" w:cs="Times New Roman"/>
                <w:kern w:val="0"/>
                <w:sz w:val="22"/>
                <w:szCs w:val="22"/>
                <w:lang w:eastAsia="en-US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eastAsia="en-US"/>
              </w:rPr>
              <w:t>rozumie zależności między kształtowaniem się idei filozofii praktycznej a zmianami w kulturze i społeczeństwie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06953" w14:textId="77777777" w:rsidR="00FF77DE" w:rsidRDefault="00A71664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K_W02</w:t>
            </w:r>
          </w:p>
        </w:tc>
      </w:tr>
      <w:tr w:rsidR="00FF77DE" w14:paraId="5081E1BC" w14:textId="77777777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8E362" w14:textId="77777777" w:rsidR="00FF77DE" w:rsidRDefault="00A71664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EK_3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37FCEB" w14:textId="77777777" w:rsidR="00FF77DE" w:rsidRDefault="00A71664">
            <w:pPr>
              <w:pStyle w:val="TableContents"/>
              <w:tabs>
                <w:tab w:val="left" w:pos="1776"/>
              </w:tabs>
              <w:snapToGrid w:val="0"/>
            </w:pPr>
            <w:r>
              <w:rPr>
                <w:rFonts w:cs="Times New Roman"/>
                <w:sz w:val="22"/>
                <w:szCs w:val="22"/>
              </w:rPr>
              <w:t>Zna normy konstytuujące i regulujące ważniejsze struktury i instytucje społeczne, ich wpływ na życie indywidualne, oraz źródła tych norm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EEA6CE" w14:textId="77777777" w:rsidR="00FF77DE" w:rsidRDefault="00A71664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K_W03</w:t>
            </w:r>
          </w:p>
        </w:tc>
      </w:tr>
      <w:tr w:rsidR="00FF77DE" w14:paraId="4B8C9C05" w14:textId="77777777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DCC48" w14:textId="77777777" w:rsidR="00FF77DE" w:rsidRDefault="00A71664">
            <w:pPr>
              <w:pStyle w:val="TableContents"/>
              <w:snapToGrid w:val="0"/>
            </w:pPr>
            <w:r>
              <w:t>EK_4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2979D" w14:textId="77777777" w:rsidR="00FF77DE" w:rsidRDefault="00A71664">
            <w:pPr>
              <w:pStyle w:val="TableContents"/>
              <w:tabs>
                <w:tab w:val="left" w:pos="1776"/>
              </w:tabs>
              <w:snapToGrid w:val="0"/>
            </w:pPr>
            <w:r>
              <w:rPr>
                <w:sz w:val="22"/>
                <w:szCs w:val="22"/>
              </w:rPr>
              <w:t xml:space="preserve">Zna </w:t>
            </w:r>
            <w:r>
              <w:rPr>
                <w:rFonts w:cs="Times New Roman"/>
                <w:sz w:val="22"/>
                <w:szCs w:val="22"/>
              </w:rPr>
              <w:t>ekonomiczne, prawne, etyczne uwarunkowania działalności naukowej oraz zasady publikacji tekstu naukowego i  podstawowe pojęcia i zasady z zakresu ochrony  prawa autorskiego;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8F1104" w14:textId="77777777" w:rsidR="00FF77DE" w:rsidRDefault="00A71664">
            <w:pPr>
              <w:pStyle w:val="TableContents"/>
              <w:snapToGrid w:val="0"/>
            </w:pPr>
            <w:r>
              <w:t>K_W04</w:t>
            </w:r>
          </w:p>
        </w:tc>
      </w:tr>
      <w:tr w:rsidR="00FF77DE" w14:paraId="1FB164F9" w14:textId="77777777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A564A" w14:textId="77777777" w:rsidR="00FF77DE" w:rsidRDefault="00A71664">
            <w:pPr>
              <w:pStyle w:val="TableContents"/>
              <w:snapToGrid w:val="0"/>
            </w:pPr>
            <w:r>
              <w:t>EK_5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D32FD" w14:textId="77777777" w:rsidR="00FF77DE" w:rsidRDefault="00A71664">
            <w:pPr>
              <w:pStyle w:val="TableContents"/>
              <w:snapToGrid w:val="0"/>
            </w:pPr>
            <w:r>
              <w:rPr>
                <w:rFonts w:cs="Times New Roman"/>
                <w:sz w:val="22"/>
                <w:szCs w:val="22"/>
              </w:rPr>
              <w:t>Potrafi wyszukiwać, analizować, oceniać selekcjonować i integrować informacje, samodzielnie interpretować tekst z zakresu filozofii praktycznej, komentować i konfrontować tezy pochodzące z różnych tekstów;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A1983" w14:textId="77777777" w:rsidR="00FF77DE" w:rsidRDefault="00A71664">
            <w:pPr>
              <w:pStyle w:val="TableContents"/>
              <w:snapToGrid w:val="0"/>
            </w:pPr>
            <w:r>
              <w:t>K_U01</w:t>
            </w:r>
          </w:p>
        </w:tc>
      </w:tr>
      <w:tr w:rsidR="00FF77DE" w14:paraId="01C2685C" w14:textId="77777777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7B68A4" w14:textId="77777777" w:rsidR="00FF77DE" w:rsidRDefault="00A71664">
            <w:pPr>
              <w:pStyle w:val="TableContents"/>
              <w:snapToGrid w:val="0"/>
            </w:pPr>
            <w:r>
              <w:t>EK_6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A40A8" w14:textId="77777777" w:rsidR="00FF77DE" w:rsidRDefault="00A71664">
            <w:pPr>
              <w:pStyle w:val="TableContents"/>
              <w:snapToGrid w:val="0"/>
            </w:pPr>
            <w:r>
              <w:rPr>
                <w:rFonts w:cs="Times New Roman"/>
                <w:sz w:val="22"/>
                <w:szCs w:val="22"/>
              </w:rPr>
              <w:t>Potrafi konstruować zaawansowane argumenty krytyczne w zakresie filozofii praktycznej, formułować wszechstronne odpowiedzi na krytykę, ujawniać błędy logiczne w wypowiedziach;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3F4838" w14:textId="77777777" w:rsidR="00FF77DE" w:rsidRDefault="00A71664">
            <w:pPr>
              <w:pStyle w:val="TableContents"/>
              <w:snapToGrid w:val="0"/>
            </w:pPr>
            <w:r>
              <w:t>K_U02</w:t>
            </w:r>
          </w:p>
        </w:tc>
      </w:tr>
      <w:tr w:rsidR="00FF77DE" w14:paraId="50318211" w14:textId="77777777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A4700" w14:textId="77777777" w:rsidR="00FF77DE" w:rsidRDefault="00A71664">
            <w:pPr>
              <w:pStyle w:val="TableContents"/>
              <w:snapToGrid w:val="0"/>
            </w:pPr>
            <w:r>
              <w:t>EK_7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F2799B" w14:textId="77777777" w:rsidR="00FF77DE" w:rsidRDefault="00A71664">
            <w:pPr>
              <w:pStyle w:val="TableContents"/>
              <w:snapToGrid w:val="0"/>
            </w:pPr>
            <w:r>
              <w:rPr>
                <w:sz w:val="22"/>
                <w:szCs w:val="22"/>
              </w:rPr>
              <w:t xml:space="preserve">potrafi  </w:t>
            </w:r>
            <w:r>
              <w:rPr>
                <w:rFonts w:cs="Times New Roman"/>
                <w:sz w:val="22"/>
                <w:szCs w:val="22"/>
              </w:rPr>
              <w:t>planować średnio zaawansowane projekty badawcze, sprzyjające rozwojowi naukowemu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01F68" w14:textId="77777777" w:rsidR="00FF77DE" w:rsidRDefault="00A71664">
            <w:pPr>
              <w:pStyle w:val="TableContents"/>
              <w:snapToGrid w:val="0"/>
            </w:pPr>
            <w:r>
              <w:t>K_U03</w:t>
            </w:r>
          </w:p>
        </w:tc>
      </w:tr>
      <w:tr w:rsidR="00FF77DE" w14:paraId="5C03F465" w14:textId="77777777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57A33D" w14:textId="77777777" w:rsidR="00FF77DE" w:rsidRDefault="00A71664">
            <w:pPr>
              <w:pStyle w:val="TableContents"/>
              <w:snapToGrid w:val="0"/>
            </w:pPr>
            <w:r>
              <w:t>EK_8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E2591" w14:textId="77777777" w:rsidR="00FF77DE" w:rsidRDefault="00A71664">
            <w:pPr>
              <w:pStyle w:val="TableContents"/>
              <w:snapToGrid w:val="0"/>
            </w:pPr>
            <w:r>
              <w:rPr>
                <w:sz w:val="22"/>
                <w:szCs w:val="22"/>
              </w:rPr>
              <w:t xml:space="preserve">Jest gotów do  </w:t>
            </w:r>
            <w:r>
              <w:rPr>
                <w:rFonts w:cs="Times New Roman"/>
                <w:sz w:val="22"/>
                <w:szCs w:val="22"/>
              </w:rPr>
              <w:t>krytycznej oceny posiadanej przez siebie wiedzy i umiejętności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93ED51" w14:textId="77777777" w:rsidR="00FF77DE" w:rsidRDefault="00A71664">
            <w:pPr>
              <w:pStyle w:val="TableContents"/>
              <w:snapToGrid w:val="0"/>
            </w:pPr>
            <w:r>
              <w:t>K_K01</w:t>
            </w:r>
          </w:p>
        </w:tc>
      </w:tr>
      <w:tr w:rsidR="00FF77DE" w14:paraId="7B23956D" w14:textId="77777777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3BAD5" w14:textId="77777777" w:rsidR="00FF77DE" w:rsidRDefault="00A71664">
            <w:pPr>
              <w:pStyle w:val="TableContents"/>
              <w:snapToGrid w:val="0"/>
            </w:pPr>
            <w:r>
              <w:t>EK_9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345AF" w14:textId="77777777" w:rsidR="00FF77DE" w:rsidRDefault="00A71664">
            <w:pPr>
              <w:pStyle w:val="TableContents"/>
              <w:snapToGrid w:val="0"/>
            </w:pPr>
            <w:r>
              <w:rPr>
                <w:sz w:val="22"/>
                <w:szCs w:val="22"/>
              </w:rPr>
              <w:t xml:space="preserve">Jest gotów do </w:t>
            </w:r>
            <w:r>
              <w:rPr>
                <w:rFonts w:cs="Times New Roman"/>
                <w:sz w:val="22"/>
                <w:szCs w:val="22"/>
              </w:rPr>
              <w:t>zainteresowania nowatorskimi koncepcjami z zakresu filozofii praktycznej w powiązaniu z innymi obszarami życia kulturalnego i społecznego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52F48" w14:textId="77777777" w:rsidR="00FF77DE" w:rsidRDefault="00A71664">
            <w:pPr>
              <w:pStyle w:val="TableContents"/>
              <w:snapToGrid w:val="0"/>
            </w:pPr>
            <w:r>
              <w:t>K_K02</w:t>
            </w:r>
          </w:p>
        </w:tc>
      </w:tr>
    </w:tbl>
    <w:p w14:paraId="1F286040" w14:textId="77777777" w:rsidR="00FF77DE" w:rsidRDefault="00FF77DE">
      <w:pPr>
        <w:pStyle w:val="Punktygwne"/>
        <w:spacing w:before="0" w:after="0"/>
        <w:rPr>
          <w:b w:val="0"/>
          <w:sz w:val="22"/>
        </w:rPr>
      </w:pPr>
    </w:p>
    <w:p w14:paraId="6B012F38" w14:textId="77777777" w:rsidR="00FF77DE" w:rsidRDefault="00A71664">
      <w:pPr>
        <w:pStyle w:val="Akapitzlist"/>
        <w:numPr>
          <w:ilvl w:val="1"/>
          <w:numId w:val="3"/>
        </w:numPr>
        <w:jc w:val="both"/>
        <w:rPr>
          <w:b/>
        </w:rPr>
      </w:pPr>
      <w:r>
        <w:rPr>
          <w:b/>
        </w:rPr>
        <w:t>TREŚCI PROGRAMOWE</w:t>
      </w:r>
    </w:p>
    <w:p w14:paraId="277D6B7C" w14:textId="77777777" w:rsidR="00FF77DE" w:rsidRDefault="00A71664">
      <w:pPr>
        <w:pStyle w:val="Akapitzlist"/>
        <w:numPr>
          <w:ilvl w:val="0"/>
          <w:numId w:val="48"/>
        </w:numPr>
        <w:spacing w:after="120" w:line="240" w:lineRule="auto"/>
        <w:jc w:val="both"/>
      </w:pPr>
      <w:r>
        <w:t>Problematyka wykładu</w:t>
      </w:r>
    </w:p>
    <w:p w14:paraId="11913C81" w14:textId="77777777" w:rsidR="00FF77DE" w:rsidRDefault="00A71664">
      <w:pPr>
        <w:pStyle w:val="Standard"/>
      </w:pPr>
      <w:r>
        <w:rPr>
          <w:noProof/>
          <w:lang w:eastAsia="pl-PL"/>
        </w:rPr>
        <w:lastRenderedPageBreak/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5D3210C" wp14:editId="4FA7B149">
                <wp:simplePos x="0" y="0"/>
                <wp:positionH relativeFrom="column">
                  <wp:posOffset>807122</wp:posOffset>
                </wp:positionH>
                <wp:positionV relativeFrom="paragraph">
                  <wp:posOffset>722</wp:posOffset>
                </wp:positionV>
                <wp:extent cx="4596131" cy="19687"/>
                <wp:effectExtent l="0" t="0" r="0" b="0"/>
                <wp:wrapSquare wrapText="bothSides"/>
                <wp:docPr id="458435548" name="Ramka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96131" cy="19687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  <a:prstDash/>
                        </a:ln>
                      </wps:spPr>
                      <wps:txbx>
                        <w:txbxContent>
                          <w:tbl>
                            <w:tblPr>
                              <w:tblW w:w="7239" w:type="dxa"/>
                              <w:tblLayout w:type="fixed"/>
                              <w:tblCellMar>
                                <w:left w:w="10" w:type="dxa"/>
                                <w:right w:w="1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7239"/>
                            </w:tblGrid>
                            <w:tr w:rsidR="00FF77DE" w14:paraId="08363007" w14:textId="77777777">
                              <w:tc>
                                <w:tcPr>
                                  <w:tcW w:w="723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</w:tcPr>
                                <w:p w14:paraId="1374F05F" w14:textId="77777777" w:rsidR="00FF77DE" w:rsidRDefault="00A71664">
                                  <w:pPr>
                                    <w:pStyle w:val="Akapitzlist"/>
                                    <w:spacing w:after="0" w:line="240" w:lineRule="auto"/>
                                    <w:ind w:left="708" w:hanging="708"/>
                                  </w:pPr>
                                  <w:r>
                                    <w:t>Treści merytoryczne</w:t>
                                  </w:r>
                                </w:p>
                              </w:tc>
                            </w:tr>
                            <w:tr w:rsidR="00FF77DE" w14:paraId="3B90F81F" w14:textId="77777777">
                              <w:tc>
                                <w:tcPr>
                                  <w:tcW w:w="723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</w:tcPr>
                                <w:p w14:paraId="21DD22E9" w14:textId="77777777" w:rsidR="00FF77DE" w:rsidRDefault="00FF77DE">
                                  <w:pPr>
                                    <w:pStyle w:val="Akapitzlist"/>
                                    <w:snapToGrid w:val="0"/>
                                    <w:spacing w:after="0" w:line="240" w:lineRule="auto"/>
                                    <w:ind w:left="0"/>
                                  </w:pPr>
                                </w:p>
                              </w:tc>
                            </w:tr>
                            <w:tr w:rsidR="00FF77DE" w14:paraId="5BF74036" w14:textId="77777777">
                              <w:tc>
                                <w:tcPr>
                                  <w:tcW w:w="723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</w:tcPr>
                                <w:p w14:paraId="438B8EEF" w14:textId="77777777" w:rsidR="00FF77DE" w:rsidRDefault="00FF77DE">
                                  <w:pPr>
                                    <w:pStyle w:val="Akapitzlist"/>
                                    <w:snapToGrid w:val="0"/>
                                    <w:spacing w:after="0" w:line="240" w:lineRule="auto"/>
                                    <w:ind w:left="0"/>
                                  </w:pPr>
                                </w:p>
                              </w:tc>
                            </w:tr>
                            <w:tr w:rsidR="00FF77DE" w14:paraId="10E35902" w14:textId="77777777">
                              <w:tc>
                                <w:tcPr>
                                  <w:tcW w:w="723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</w:tcPr>
                                <w:p w14:paraId="37674C35" w14:textId="77777777" w:rsidR="00FF77DE" w:rsidRDefault="00FF77DE">
                                  <w:pPr>
                                    <w:pStyle w:val="Akapitzlist"/>
                                    <w:snapToGrid w:val="0"/>
                                    <w:spacing w:after="0" w:line="240" w:lineRule="auto"/>
                                    <w:ind w:left="0"/>
                                  </w:pPr>
                                </w:p>
                              </w:tc>
                            </w:tr>
                            <w:tr w:rsidR="00FF77DE" w14:paraId="62AF7345" w14:textId="77777777">
                              <w:tc>
                                <w:tcPr>
                                  <w:tcW w:w="723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</w:tcPr>
                                <w:p w14:paraId="7CDA6DB3" w14:textId="77777777" w:rsidR="00FF77DE" w:rsidRDefault="00FF77DE">
                                  <w:pPr>
                                    <w:pStyle w:val="Akapitzlist"/>
                                    <w:snapToGrid w:val="0"/>
                                    <w:spacing w:after="0" w:line="240" w:lineRule="auto"/>
                                    <w:ind w:left="0"/>
                                  </w:pPr>
                                </w:p>
                              </w:tc>
                            </w:tr>
                          </w:tbl>
                          <w:p w14:paraId="7FE61905" w14:textId="77777777" w:rsidR="00FF77DE" w:rsidRDefault="00FF77DE"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vert="horz" wrap="none" lIns="0" tIns="0" rIns="0" bIns="0" anchor="t" anchorCtr="0" compatLnSpc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5D3210C" id="_x0000_t202" coordsize="21600,21600" o:spt="202" path="m,l,21600r21600,l21600,xe">
                <v:stroke joinstyle="miter"/>
                <v:path gradientshapeok="t" o:connecttype="rect"/>
              </v:shapetype>
              <v:shape id="Ramka1" o:spid="_x0000_s1026" type="#_x0000_t202" style="position:absolute;margin-left:63.55pt;margin-top:.05pt;width:361.9pt;height:1.55pt;z-index:25165824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" stroked="f">
                <v:fill opacity="0"/>
                <v:textbox style="mso-fit-shape-to-text:t" inset="0,0,0,0">
                  <w:txbxContent>
                    <w:tbl>
                      <w:tblPr>
                        <w:tblW w:w="7239" w:type="dxa"/>
                        <w:tblLayout w:type="fixed"/>
                        <w:tblCellMar>
                          <w:left w:w="10" w:type="dxa"/>
                          <w:right w:w="1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7239"/>
                      </w:tblGrid>
                      <w:tr w:rsidR="00FF77DE" w14:paraId="08363007" w14:textId="77777777">
                        <w:tc>
                          <w:tcPr>
                            <w:tcW w:w="723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</w:tcPr>
                          <w:p w14:paraId="1374F05F" w14:textId="77777777" w:rsidR="00FF77DE" w:rsidRDefault="00A71664">
                            <w:pPr>
                              <w:pStyle w:val="Akapitzlist"/>
                              <w:spacing w:after="0" w:line="240" w:lineRule="auto"/>
                              <w:ind w:left="708" w:hanging="708"/>
                            </w:pPr>
                            <w:r>
                              <w:t>Treści merytoryczne</w:t>
                            </w:r>
                          </w:p>
                        </w:tc>
                      </w:tr>
                      <w:tr w:rsidR="00FF77DE" w14:paraId="3B90F81F" w14:textId="77777777">
                        <w:tc>
                          <w:tcPr>
                            <w:tcW w:w="723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</w:tcPr>
                          <w:p w14:paraId="21DD22E9" w14:textId="77777777" w:rsidR="00FF77DE" w:rsidRDefault="00FF77DE">
                            <w:pPr>
                              <w:pStyle w:val="Akapitzlist"/>
                              <w:snapToGrid w:val="0"/>
                              <w:spacing w:after="0" w:line="240" w:lineRule="auto"/>
                              <w:ind w:left="0"/>
                            </w:pPr>
                          </w:p>
                        </w:tc>
                      </w:tr>
                      <w:tr w:rsidR="00FF77DE" w14:paraId="5BF74036" w14:textId="77777777">
                        <w:tc>
                          <w:tcPr>
                            <w:tcW w:w="723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</w:tcPr>
                          <w:p w14:paraId="438B8EEF" w14:textId="77777777" w:rsidR="00FF77DE" w:rsidRDefault="00FF77DE">
                            <w:pPr>
                              <w:pStyle w:val="Akapitzlist"/>
                              <w:snapToGrid w:val="0"/>
                              <w:spacing w:after="0" w:line="240" w:lineRule="auto"/>
                              <w:ind w:left="0"/>
                            </w:pPr>
                          </w:p>
                        </w:tc>
                      </w:tr>
                      <w:tr w:rsidR="00FF77DE" w14:paraId="10E35902" w14:textId="77777777">
                        <w:tc>
                          <w:tcPr>
                            <w:tcW w:w="723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</w:tcPr>
                          <w:p w14:paraId="37674C35" w14:textId="77777777" w:rsidR="00FF77DE" w:rsidRDefault="00FF77DE">
                            <w:pPr>
                              <w:pStyle w:val="Akapitzlist"/>
                              <w:snapToGrid w:val="0"/>
                              <w:spacing w:after="0" w:line="240" w:lineRule="auto"/>
                              <w:ind w:left="0"/>
                            </w:pPr>
                          </w:p>
                        </w:tc>
                      </w:tr>
                      <w:tr w:rsidR="00FF77DE" w14:paraId="62AF7345" w14:textId="77777777">
                        <w:tc>
                          <w:tcPr>
                            <w:tcW w:w="723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</w:tcPr>
                          <w:p w14:paraId="7CDA6DB3" w14:textId="77777777" w:rsidR="00FF77DE" w:rsidRDefault="00FF77DE">
                            <w:pPr>
                              <w:pStyle w:val="Akapitzlist"/>
                              <w:snapToGrid w:val="0"/>
                              <w:spacing w:after="0" w:line="240" w:lineRule="auto"/>
                              <w:ind w:left="0"/>
                            </w:pPr>
                          </w:p>
                        </w:tc>
                      </w:tr>
                    </w:tbl>
                    <w:p w14:paraId="7FE61905" w14:textId="77777777" w:rsidR="00FF77DE" w:rsidRDefault="00FF77DE"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br/>
      </w:r>
    </w:p>
    <w:p w14:paraId="0BCAED25" w14:textId="77777777" w:rsidR="00FF77DE" w:rsidRDefault="00A71664">
      <w:pPr>
        <w:pStyle w:val="Akapitzlist"/>
        <w:numPr>
          <w:ilvl w:val="0"/>
          <w:numId w:val="13"/>
        </w:numPr>
        <w:jc w:val="both"/>
      </w:pPr>
      <w:r>
        <w:t xml:space="preserve">Problematyka ćwiczeń audytoryjnych, </w:t>
      </w:r>
      <w:r>
        <w:rPr>
          <w:u w:val="single"/>
        </w:rPr>
        <w:t>konwersatoryjnych</w:t>
      </w:r>
      <w:r>
        <w:t>, laboratoryjnych,  zajęć praktycznych</w:t>
      </w:r>
    </w:p>
    <w:p w14:paraId="02F85479" w14:textId="77777777" w:rsidR="00FF77DE" w:rsidRDefault="00FF77DE">
      <w:pPr>
        <w:pStyle w:val="Akapitzlist"/>
      </w:pPr>
    </w:p>
    <w:tbl>
      <w:tblPr>
        <w:tblW w:w="7239" w:type="dxa"/>
        <w:tblInd w:w="127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239"/>
      </w:tblGrid>
      <w:tr w:rsidR="00FF77DE" w14:paraId="62680C6A" w14:textId="77777777">
        <w:tc>
          <w:tcPr>
            <w:tcW w:w="7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D69FF" w14:textId="77777777" w:rsidR="00FF77DE" w:rsidRDefault="00A71664">
            <w:pPr>
              <w:pStyle w:val="Akapitzlist"/>
              <w:spacing w:after="0" w:line="240" w:lineRule="auto"/>
              <w:ind w:left="708" w:hanging="708"/>
            </w:pPr>
            <w:r>
              <w:t>Treści merytoryczne</w:t>
            </w:r>
          </w:p>
        </w:tc>
      </w:tr>
      <w:tr w:rsidR="00FF77DE" w14:paraId="696049D1" w14:textId="77777777">
        <w:tc>
          <w:tcPr>
            <w:tcW w:w="7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138DB" w14:textId="77777777" w:rsidR="00FF77DE" w:rsidRDefault="00A71664">
            <w:pPr>
              <w:pStyle w:val="Akapitzlist"/>
              <w:spacing w:after="0" w:line="240" w:lineRule="auto"/>
              <w:ind w:left="0"/>
            </w:pPr>
            <w:r>
              <w:t>- Dwie wersje filozofii praktycznej – Arystoteles i Kant</w:t>
            </w:r>
          </w:p>
          <w:p w14:paraId="45DF0BDD" w14:textId="77777777" w:rsidR="00FF77DE" w:rsidRDefault="00A71664">
            <w:pPr>
              <w:pStyle w:val="Akapitzlist"/>
              <w:spacing w:after="0" w:line="240" w:lineRule="auto"/>
              <w:ind w:left="0"/>
            </w:pPr>
            <w:r>
              <w:t>- Kłopoty z filozofią praktyczną w empiryzmie – Hume, pozytywizm</w:t>
            </w:r>
          </w:p>
          <w:p w14:paraId="18D7031E" w14:textId="77777777" w:rsidR="00FF77DE" w:rsidRDefault="00A71664">
            <w:pPr>
              <w:pStyle w:val="Akapitzlist"/>
              <w:spacing w:after="0" w:line="240" w:lineRule="auto"/>
              <w:ind w:left="0"/>
            </w:pPr>
            <w:r>
              <w:t>- Wolność jako konieczny warunek filozofii praktycznej</w:t>
            </w:r>
          </w:p>
          <w:p w14:paraId="0B9F439C" w14:textId="77777777" w:rsidR="00FF77DE" w:rsidRDefault="00A71664">
            <w:pPr>
              <w:pStyle w:val="Akapitzlist"/>
              <w:spacing w:after="0" w:line="240" w:lineRule="auto"/>
              <w:ind w:left="0"/>
            </w:pPr>
            <w:r>
              <w:t>- Wartości jako konieczny przedmiot filozofii praktycznej</w:t>
            </w:r>
          </w:p>
          <w:p w14:paraId="77F16380" w14:textId="77777777" w:rsidR="00FF77DE" w:rsidRDefault="00A71664">
            <w:pPr>
              <w:pStyle w:val="Akapitzlist"/>
              <w:spacing w:after="0" w:line="240" w:lineRule="auto"/>
              <w:ind w:left="0"/>
            </w:pPr>
            <w:r>
              <w:t>- Kwestia tzw. błędu naturalistycznego</w:t>
            </w:r>
          </w:p>
          <w:p w14:paraId="02832FAC" w14:textId="77777777" w:rsidR="00FF77DE" w:rsidRDefault="00A71664">
            <w:pPr>
              <w:pStyle w:val="Akapitzlist"/>
              <w:spacing w:after="0" w:line="240" w:lineRule="auto"/>
              <w:ind w:left="0"/>
            </w:pPr>
            <w:r>
              <w:t>- Różnica między wartościami a faktami</w:t>
            </w:r>
          </w:p>
          <w:p w14:paraId="7DC88ADC" w14:textId="77777777" w:rsidR="00FF77DE" w:rsidRDefault="00A71664">
            <w:pPr>
              <w:pStyle w:val="Akapitzlist"/>
              <w:spacing w:after="0" w:line="240" w:lineRule="auto"/>
              <w:ind w:left="0"/>
            </w:pPr>
            <w:r>
              <w:t>- Konceptualizacje działania praktycznego</w:t>
            </w:r>
          </w:p>
          <w:p w14:paraId="11840EAA" w14:textId="77777777" w:rsidR="00FF77DE" w:rsidRDefault="00A71664">
            <w:pPr>
              <w:pStyle w:val="Akapitzlist"/>
              <w:spacing w:after="0" w:line="240" w:lineRule="auto"/>
              <w:ind w:left="0"/>
            </w:pPr>
            <w:r>
              <w:t>- Konstytucja podmiotu praktyki</w:t>
            </w:r>
          </w:p>
          <w:p w14:paraId="12335A2A" w14:textId="77777777" w:rsidR="00FF77DE" w:rsidRDefault="00A71664">
            <w:pPr>
              <w:pStyle w:val="Akapitzlist"/>
              <w:spacing w:after="0" w:line="240" w:lineRule="auto"/>
              <w:ind w:left="0"/>
            </w:pPr>
            <w:r>
              <w:t>- Dziedziny działania praktycznego</w:t>
            </w:r>
          </w:p>
          <w:p w14:paraId="5716BEE5" w14:textId="77777777" w:rsidR="00FF77DE" w:rsidRDefault="00A71664">
            <w:pPr>
              <w:pStyle w:val="Akapitzlist"/>
              <w:spacing w:after="0" w:line="240" w:lineRule="auto"/>
              <w:ind w:left="0"/>
            </w:pPr>
            <w:r>
              <w:t>- Problem źródeł normatywności</w:t>
            </w:r>
          </w:p>
          <w:p w14:paraId="1EA63587" w14:textId="77777777" w:rsidR="00FF77DE" w:rsidRDefault="00A71664">
            <w:pPr>
              <w:pStyle w:val="Akapitzlist"/>
              <w:spacing w:after="0" w:line="240" w:lineRule="auto"/>
              <w:ind w:left="0"/>
            </w:pPr>
            <w:r>
              <w:t>- Problem identyfikacji sfery moralnej (definicji moralności)</w:t>
            </w:r>
          </w:p>
        </w:tc>
      </w:tr>
      <w:tr w:rsidR="00FF77DE" w14:paraId="55353CEC" w14:textId="77777777">
        <w:tc>
          <w:tcPr>
            <w:tcW w:w="7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CC599" w14:textId="77777777" w:rsidR="00FF77DE" w:rsidRDefault="00A71664">
            <w:pPr>
              <w:pStyle w:val="Akapitzlist"/>
              <w:spacing w:after="0" w:line="240" w:lineRule="auto"/>
              <w:ind w:left="0"/>
            </w:pPr>
            <w:r>
              <w:t>- Normatywna filozofia polityki – problemy i stanowiska</w:t>
            </w:r>
          </w:p>
        </w:tc>
      </w:tr>
      <w:tr w:rsidR="00FF77DE" w14:paraId="1CA0E7CD" w14:textId="77777777">
        <w:tc>
          <w:tcPr>
            <w:tcW w:w="7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6F085E" w14:textId="77777777" w:rsidR="00FF77DE" w:rsidRDefault="00A71664">
            <w:pPr>
              <w:pStyle w:val="Akapitzlist"/>
              <w:spacing w:after="0" w:line="240" w:lineRule="auto"/>
              <w:ind w:left="0"/>
            </w:pPr>
            <w:r>
              <w:t>- Problem sylogizmu praktycznego, czyli czym jest racjonalność praktyczna</w:t>
            </w:r>
          </w:p>
        </w:tc>
      </w:tr>
      <w:tr w:rsidR="00FF77DE" w14:paraId="0A65F231" w14:textId="77777777">
        <w:tc>
          <w:tcPr>
            <w:tcW w:w="7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95B71" w14:textId="77777777" w:rsidR="00FF77DE" w:rsidRDefault="00FF77DE">
            <w:pPr>
              <w:pStyle w:val="Akapitzlist"/>
              <w:snapToGrid w:val="0"/>
              <w:spacing w:after="0" w:line="240" w:lineRule="auto"/>
              <w:ind w:left="0"/>
            </w:pPr>
          </w:p>
        </w:tc>
      </w:tr>
    </w:tbl>
    <w:p w14:paraId="04090A1C" w14:textId="77777777" w:rsidR="00FF77DE" w:rsidRDefault="00FF77DE">
      <w:pPr>
        <w:pStyle w:val="Akapitzlist"/>
        <w:spacing w:line="240" w:lineRule="auto"/>
        <w:ind w:left="1080"/>
      </w:pPr>
    </w:p>
    <w:p w14:paraId="69D59283" w14:textId="77777777" w:rsidR="00FF77DE" w:rsidRDefault="00FF77DE">
      <w:pPr>
        <w:pStyle w:val="Punktygwne"/>
        <w:spacing w:before="0" w:after="0"/>
        <w:rPr>
          <w:b w:val="0"/>
          <w:sz w:val="22"/>
        </w:rPr>
      </w:pPr>
    </w:p>
    <w:p w14:paraId="41628A39" w14:textId="77777777" w:rsidR="00FF77DE" w:rsidRDefault="00A71664">
      <w:pPr>
        <w:pStyle w:val="Punktygwne"/>
        <w:numPr>
          <w:ilvl w:val="1"/>
          <w:numId w:val="3"/>
        </w:numPr>
        <w:spacing w:before="0" w:after="0"/>
      </w:pPr>
      <w:r>
        <w:rPr>
          <w:sz w:val="22"/>
        </w:rPr>
        <w:t>METODY DYDAKTYCZNE</w:t>
      </w:r>
    </w:p>
    <w:p w14:paraId="7C5D965A" w14:textId="77777777" w:rsidR="00FF77DE" w:rsidRDefault="00FF77DE">
      <w:pPr>
        <w:pStyle w:val="Punktygwne"/>
        <w:spacing w:before="0" w:after="0"/>
        <w:rPr>
          <w:b w:val="0"/>
          <w:sz w:val="22"/>
        </w:rPr>
      </w:pPr>
    </w:p>
    <w:p w14:paraId="2D5DFF3F" w14:textId="77777777" w:rsidR="00FF77DE" w:rsidRDefault="00A71664">
      <w:pPr>
        <w:pStyle w:val="Punktygwne"/>
        <w:spacing w:before="0" w:after="0"/>
      </w:pPr>
      <w:r>
        <w:rPr>
          <w:b w:val="0"/>
          <w:sz w:val="22"/>
        </w:rPr>
        <w:t>Np</w:t>
      </w:r>
      <w:r>
        <w:t>.:</w:t>
      </w:r>
    </w:p>
    <w:p w14:paraId="0A15D3CE" w14:textId="77777777" w:rsidR="00FF77DE" w:rsidRDefault="00A71664">
      <w:pPr>
        <w:pStyle w:val="Punktygwne"/>
        <w:spacing w:before="0" w:after="0"/>
        <w:rPr>
          <w:b w:val="0"/>
          <w:i/>
          <w:sz w:val="22"/>
        </w:rPr>
      </w:pPr>
      <w:r>
        <w:rPr>
          <w:b w:val="0"/>
          <w:i/>
          <w:sz w:val="22"/>
        </w:rPr>
        <w:t>Wykład: wykład problemowy/wykład z prezentacją multimedialną/ metody kształcenia na odległość</w:t>
      </w:r>
    </w:p>
    <w:p w14:paraId="026B36FE" w14:textId="77777777" w:rsidR="00FF77DE" w:rsidRDefault="00A71664">
      <w:pPr>
        <w:pStyle w:val="Punktygwne"/>
        <w:spacing w:before="0" w:after="0"/>
        <w:rPr>
          <w:b w:val="0"/>
          <w:i/>
          <w:sz w:val="22"/>
        </w:rPr>
      </w:pPr>
      <w:r>
        <w:rPr>
          <w:b w:val="0"/>
          <w:i/>
          <w:sz w:val="22"/>
        </w:rPr>
        <w:t>Ćwiczenia: Analiza tekstów z dyskusją/ metoda projektów( projekt badawczy, wdrożeniowy, praktyczny/ praca w grupach/rozwiązywanie zadań/ dyskusja/ metody kształcenia na odległość</w:t>
      </w:r>
    </w:p>
    <w:p w14:paraId="662967BE" w14:textId="77777777" w:rsidR="00FF77DE" w:rsidRDefault="00A71664">
      <w:pPr>
        <w:pStyle w:val="Punktygwne"/>
        <w:spacing w:before="0" w:after="0"/>
        <w:rPr>
          <w:b w:val="0"/>
          <w:i/>
          <w:sz w:val="22"/>
        </w:rPr>
      </w:pPr>
      <w:r>
        <w:rPr>
          <w:b w:val="0"/>
          <w:i/>
          <w:sz w:val="22"/>
        </w:rPr>
        <w:t>Laboratorium: wykonywanie doświadczeń, projektowanie doświadczeń</w:t>
      </w:r>
    </w:p>
    <w:p w14:paraId="5D7DCA14" w14:textId="77777777" w:rsidR="00FF77DE" w:rsidRDefault="00FF77DE">
      <w:pPr>
        <w:pStyle w:val="Punktygwne"/>
        <w:spacing w:before="0" w:after="0"/>
        <w:rPr>
          <w:b w:val="0"/>
          <w:i/>
          <w:sz w:val="22"/>
        </w:rPr>
      </w:pPr>
    </w:p>
    <w:p w14:paraId="3DBE3AE1" w14:textId="77777777" w:rsidR="00FF77DE" w:rsidRDefault="00A71664">
      <w:pPr>
        <w:pStyle w:val="Punktygwne"/>
        <w:spacing w:before="0" w:after="0"/>
        <w:rPr>
          <w:b w:val="0"/>
          <w:sz w:val="22"/>
        </w:rPr>
      </w:pPr>
      <w:r>
        <w:rPr>
          <w:b w:val="0"/>
          <w:sz w:val="22"/>
        </w:rPr>
        <w:t>- analiza tekstów z dyskusją;</w:t>
      </w:r>
    </w:p>
    <w:p w14:paraId="45E5ACDE" w14:textId="77777777" w:rsidR="00FF77DE" w:rsidRDefault="00A71664">
      <w:pPr>
        <w:pStyle w:val="Punktygwne"/>
        <w:spacing w:before="0" w:after="0"/>
        <w:rPr>
          <w:b w:val="0"/>
          <w:sz w:val="22"/>
        </w:rPr>
      </w:pPr>
      <w:r>
        <w:rPr>
          <w:b w:val="0"/>
          <w:sz w:val="22"/>
        </w:rPr>
        <w:t>- elementy wykładu problemowego z dyskusją.</w:t>
      </w:r>
    </w:p>
    <w:p w14:paraId="1725A667" w14:textId="77777777" w:rsidR="00FF77DE" w:rsidRDefault="00FF77DE">
      <w:pPr>
        <w:pStyle w:val="Punktygwne"/>
        <w:spacing w:before="0" w:after="0"/>
        <w:rPr>
          <w:b w:val="0"/>
          <w:sz w:val="22"/>
        </w:rPr>
      </w:pPr>
    </w:p>
    <w:p w14:paraId="1A6D8A86" w14:textId="77777777" w:rsidR="00FF77DE" w:rsidRDefault="00A71664">
      <w:pPr>
        <w:pStyle w:val="Punktygwne"/>
        <w:numPr>
          <w:ilvl w:val="0"/>
          <w:numId w:val="3"/>
        </w:numPr>
        <w:spacing w:before="0" w:after="0"/>
        <w:rPr>
          <w:sz w:val="22"/>
        </w:rPr>
      </w:pPr>
      <w:r>
        <w:rPr>
          <w:sz w:val="22"/>
        </w:rPr>
        <w:t>METODY I KRYTERIA OCENY</w:t>
      </w:r>
    </w:p>
    <w:p w14:paraId="7767E6A1" w14:textId="77777777" w:rsidR="00FF77DE" w:rsidRDefault="00A71664">
      <w:pPr>
        <w:pStyle w:val="Punktygwne"/>
        <w:spacing w:before="0" w:after="0"/>
        <w:rPr>
          <w:b w:val="0"/>
          <w:sz w:val="22"/>
        </w:rPr>
      </w:pPr>
      <w:r>
        <w:rPr>
          <w:b w:val="0"/>
          <w:sz w:val="22"/>
        </w:rPr>
        <w:t>4.1 Sposoby weryfikacji efektów kształcenia</w:t>
      </w:r>
    </w:p>
    <w:p w14:paraId="6807B847" w14:textId="77777777" w:rsidR="00FF77DE" w:rsidRDefault="00FF77DE">
      <w:pPr>
        <w:pStyle w:val="Punktygwne"/>
        <w:spacing w:before="0" w:after="0"/>
        <w:rPr>
          <w:b w:val="0"/>
          <w:sz w:val="22"/>
        </w:rPr>
      </w:pPr>
    </w:p>
    <w:tbl>
      <w:tblPr>
        <w:tblW w:w="9330" w:type="dxa"/>
        <w:tblInd w:w="42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84"/>
        <w:gridCol w:w="5103"/>
        <w:gridCol w:w="2243"/>
      </w:tblGrid>
      <w:tr w:rsidR="00FF77DE" w14:paraId="333E3E35" w14:textId="77777777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57D7F" w14:textId="77777777" w:rsidR="00FF77DE" w:rsidRDefault="00A71664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Symbol efektu</w:t>
            </w:r>
          </w:p>
          <w:p w14:paraId="1E1C34B9" w14:textId="77777777" w:rsidR="00FF77DE" w:rsidRDefault="00FF77DE">
            <w:pPr>
              <w:pStyle w:val="Punktygwne"/>
              <w:spacing w:before="0" w:after="0"/>
              <w:rPr>
                <w:b w:val="0"/>
                <w:i/>
                <w:sz w:val="22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F70E7" w14:textId="77777777" w:rsidR="00FF77DE" w:rsidRDefault="00A71664">
            <w:pPr>
              <w:pStyle w:val="Punktygwne"/>
              <w:spacing w:before="0" w:after="0"/>
              <w:rPr>
                <w:b w:val="0"/>
                <w:color w:val="000000"/>
                <w:sz w:val="22"/>
              </w:rPr>
            </w:pPr>
            <w:r>
              <w:rPr>
                <w:b w:val="0"/>
                <w:color w:val="000000"/>
                <w:sz w:val="22"/>
              </w:rPr>
              <w:t>Metody oceny efektów kształcenia</w:t>
            </w:r>
          </w:p>
          <w:p w14:paraId="403B23A3" w14:textId="77777777" w:rsidR="00FF77DE" w:rsidRDefault="00A71664">
            <w:pPr>
              <w:pStyle w:val="Punktygwne"/>
              <w:spacing w:before="0" w:after="0"/>
              <w:rPr>
                <w:b w:val="0"/>
                <w:color w:val="000000"/>
                <w:sz w:val="22"/>
              </w:rPr>
            </w:pPr>
            <w:r>
              <w:rPr>
                <w:b w:val="0"/>
                <w:color w:val="000000"/>
                <w:sz w:val="22"/>
              </w:rPr>
              <w:t>( np.: kolokwium, egzamin ustny, egzamin pisemny, projekt, sprawozdanie, obserwacja w trakcie zajęć)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2F643" w14:textId="77777777" w:rsidR="00FF77DE" w:rsidRDefault="00A71664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Forma zajęć dydaktycznych ( w, ćw, …)</w:t>
            </w:r>
          </w:p>
        </w:tc>
      </w:tr>
      <w:tr w:rsidR="00FF77DE" w14:paraId="503C41C5" w14:textId="77777777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E5573C" w14:textId="77777777" w:rsidR="00FF77DE" w:rsidRDefault="00A71664">
            <w:pPr>
              <w:pStyle w:val="Punktygwne"/>
              <w:spacing w:before="0" w:after="0"/>
            </w:pPr>
            <w:r>
              <w:rPr>
                <w:b w:val="0"/>
                <w:sz w:val="22"/>
              </w:rPr>
              <w:t xml:space="preserve"> EK_3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08CC8" w14:textId="77777777" w:rsidR="00FF77DE" w:rsidRDefault="00A71664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Ocena w czasie zajęć, Zaliczenie ustne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5DBC0" w14:textId="77777777" w:rsidR="00FF77DE" w:rsidRDefault="00A71664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KW.</w:t>
            </w:r>
          </w:p>
        </w:tc>
      </w:tr>
      <w:tr w:rsidR="00FF77DE" w14:paraId="4D27AF70" w14:textId="77777777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B4077F" w14:textId="77777777" w:rsidR="00FF77DE" w:rsidRDefault="00A71664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EK_1, EK_2, EK_4-EK_9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906050" w14:textId="77777777" w:rsidR="00FF77DE" w:rsidRDefault="00A71664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ocena w czasie zajęć, Zaliczenie ustne</w:t>
            </w:r>
          </w:p>
          <w:p w14:paraId="20CBBA5A" w14:textId="77777777" w:rsidR="00FF77DE" w:rsidRDefault="00A71664">
            <w:pPr>
              <w:pStyle w:val="Standard"/>
            </w:pPr>
            <w:r>
              <w:t xml:space="preserve">  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8C7A4" w14:textId="77777777" w:rsidR="00FF77DE" w:rsidRDefault="00A71664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KW.</w:t>
            </w:r>
          </w:p>
          <w:p w14:paraId="45CFBA37" w14:textId="77777777" w:rsidR="00FF77DE" w:rsidRDefault="00FF77DE">
            <w:pPr>
              <w:pStyle w:val="Punktygwne"/>
              <w:spacing w:before="0" w:after="0"/>
              <w:rPr>
                <w:b w:val="0"/>
                <w:sz w:val="22"/>
              </w:rPr>
            </w:pPr>
          </w:p>
        </w:tc>
      </w:tr>
    </w:tbl>
    <w:p w14:paraId="06824544" w14:textId="77777777" w:rsidR="00FF77DE" w:rsidRDefault="00FF77DE">
      <w:pPr>
        <w:pStyle w:val="Punktygwne"/>
        <w:spacing w:before="0" w:after="0"/>
        <w:rPr>
          <w:b w:val="0"/>
          <w:sz w:val="22"/>
        </w:rPr>
      </w:pPr>
    </w:p>
    <w:p w14:paraId="4EA7F28E" w14:textId="77777777" w:rsidR="00FF77DE" w:rsidRDefault="00FF77DE">
      <w:pPr>
        <w:pStyle w:val="Punktygwne"/>
        <w:spacing w:before="0" w:after="0"/>
        <w:rPr>
          <w:b w:val="0"/>
          <w:sz w:val="22"/>
        </w:rPr>
      </w:pPr>
    </w:p>
    <w:p w14:paraId="1C111BE9" w14:textId="77777777" w:rsidR="00FF77DE" w:rsidRDefault="00A71664">
      <w:pPr>
        <w:pStyle w:val="Punktygwne"/>
        <w:spacing w:before="0" w:after="0"/>
        <w:rPr>
          <w:b w:val="0"/>
          <w:color w:val="000000"/>
          <w:sz w:val="22"/>
        </w:rPr>
      </w:pPr>
      <w:r>
        <w:rPr>
          <w:b w:val="0"/>
          <w:color w:val="000000"/>
          <w:sz w:val="22"/>
        </w:rPr>
        <w:t>4.2  Warunki zaliczenia przedmiotu (kryteria oceniania)</w:t>
      </w:r>
    </w:p>
    <w:tbl>
      <w:tblPr>
        <w:tblW w:w="9254" w:type="dxa"/>
        <w:tblInd w:w="42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254"/>
      </w:tblGrid>
      <w:tr w:rsidR="00FF77DE" w14:paraId="067F1456" w14:textId="77777777">
        <w:tc>
          <w:tcPr>
            <w:tcW w:w="9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889D1" w14:textId="77777777" w:rsidR="00FF77DE" w:rsidRDefault="00A71664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- ocena przygotowania studenta do zajęć oraz aktywności na zajęciach</w:t>
            </w:r>
          </w:p>
          <w:p w14:paraId="607BFE66" w14:textId="77777777" w:rsidR="00FF77DE" w:rsidRDefault="00A71664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lastRenderedPageBreak/>
              <w:t>- ocena wiedzy studenta w zakresie w.w. tematów wykazanej na końcowym zaliczeniu ustnym oraz ocena umiejętności zawartych w efektach kształcenia:</w:t>
            </w:r>
          </w:p>
          <w:p w14:paraId="0FDB8957" w14:textId="77777777" w:rsidR="00FF77DE" w:rsidRDefault="00A71664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od 50 % wiedzy – dostateczny, od 65% wiedzy – dobry, od 85% wiedy – b. dobry</w:t>
            </w:r>
          </w:p>
          <w:p w14:paraId="743092DD" w14:textId="77777777" w:rsidR="00FF77DE" w:rsidRDefault="00FF77DE">
            <w:pPr>
              <w:pStyle w:val="Punktygwne"/>
              <w:spacing w:before="0" w:after="0"/>
              <w:rPr>
                <w:b w:val="0"/>
                <w:sz w:val="22"/>
              </w:rPr>
            </w:pPr>
          </w:p>
        </w:tc>
      </w:tr>
    </w:tbl>
    <w:p w14:paraId="543BD805" w14:textId="77777777" w:rsidR="00FF77DE" w:rsidRDefault="00FF77DE">
      <w:pPr>
        <w:pStyle w:val="Punktygwne"/>
        <w:spacing w:before="0" w:after="0"/>
        <w:rPr>
          <w:b w:val="0"/>
          <w:sz w:val="22"/>
        </w:rPr>
      </w:pPr>
    </w:p>
    <w:p w14:paraId="16DB1B2D" w14:textId="77777777" w:rsidR="00FF77DE" w:rsidRDefault="00A71664">
      <w:pPr>
        <w:pStyle w:val="Punktygwne"/>
        <w:spacing w:before="0" w:after="0"/>
        <w:ind w:left="284" w:hanging="284"/>
        <w:rPr>
          <w:sz w:val="22"/>
        </w:rPr>
      </w:pPr>
      <w:r>
        <w:rPr>
          <w:sz w:val="22"/>
        </w:rPr>
        <w:t>5. Całkowity nakład pracy studenta potrzebny do osiągnięcia założonych efektów w godzinach oraz punktach ECTS</w:t>
      </w:r>
    </w:p>
    <w:p w14:paraId="6EAE3B47" w14:textId="77777777" w:rsidR="00FF77DE" w:rsidRDefault="00FF77DE">
      <w:pPr>
        <w:pStyle w:val="Punktygwne"/>
        <w:spacing w:before="0" w:after="0"/>
        <w:rPr>
          <w:b w:val="0"/>
          <w:i/>
          <w:sz w:val="22"/>
        </w:rPr>
      </w:pPr>
    </w:p>
    <w:tbl>
      <w:tblPr>
        <w:tblW w:w="7478" w:type="dxa"/>
        <w:tblInd w:w="60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66"/>
        <w:gridCol w:w="3412"/>
      </w:tblGrid>
      <w:tr w:rsidR="00FF77DE" w14:paraId="001328B9" w14:textId="77777777"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4F9E5" w14:textId="77777777" w:rsidR="00FF77DE" w:rsidRDefault="00A71664">
            <w:pPr>
              <w:pStyle w:val="Akapitzlist"/>
              <w:spacing w:after="120" w:line="240" w:lineRule="auto"/>
              <w:ind w:left="0"/>
            </w:pPr>
            <w:r>
              <w:t>Aktywność</w:t>
            </w:r>
          </w:p>
        </w:tc>
        <w:tc>
          <w:tcPr>
            <w:tcW w:w="3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939DA1" w14:textId="77777777" w:rsidR="00FF77DE" w:rsidRDefault="00A71664">
            <w:pPr>
              <w:pStyle w:val="Akapitzlist"/>
              <w:spacing w:after="120" w:line="240" w:lineRule="auto"/>
              <w:ind w:left="0"/>
            </w:pPr>
            <w:r>
              <w:t>Liczba godzin/ nakład pracy studenta</w:t>
            </w:r>
          </w:p>
        </w:tc>
      </w:tr>
      <w:tr w:rsidR="00FF77DE" w14:paraId="29AF22FE" w14:textId="77777777"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DDECD" w14:textId="77777777" w:rsidR="00FF77DE" w:rsidRDefault="00A71664">
            <w:pPr>
              <w:pStyle w:val="Akapitzlist"/>
              <w:spacing w:after="120" w:line="240" w:lineRule="auto"/>
              <w:ind w:left="0"/>
            </w:pPr>
            <w:r>
              <w:t>godziny zajęć wg planu z nauczycielem</w:t>
            </w:r>
          </w:p>
        </w:tc>
        <w:tc>
          <w:tcPr>
            <w:tcW w:w="3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95504" w14:textId="77777777" w:rsidR="00FF77DE" w:rsidRDefault="00A71664">
            <w:pPr>
              <w:pStyle w:val="Akapitzlist"/>
              <w:spacing w:after="120" w:line="240" w:lineRule="auto"/>
              <w:ind w:left="0"/>
            </w:pPr>
            <w:r>
              <w:t>30</w:t>
            </w:r>
          </w:p>
        </w:tc>
      </w:tr>
      <w:tr w:rsidR="00FF77DE" w14:paraId="25D88FD5" w14:textId="77777777"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E2804" w14:textId="77777777" w:rsidR="00FF77DE" w:rsidRDefault="00A71664">
            <w:pPr>
              <w:pStyle w:val="Akapitzlist"/>
              <w:spacing w:after="120" w:line="240" w:lineRule="auto"/>
              <w:ind w:left="0"/>
            </w:pPr>
            <w:r>
              <w:t>przygotowanie do zajęć</w:t>
            </w:r>
          </w:p>
        </w:tc>
        <w:tc>
          <w:tcPr>
            <w:tcW w:w="3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1FA34" w14:textId="77777777" w:rsidR="00FF77DE" w:rsidRDefault="00A71664">
            <w:pPr>
              <w:pStyle w:val="Akapitzlist"/>
              <w:spacing w:after="120" w:line="240" w:lineRule="auto"/>
              <w:ind w:left="0"/>
            </w:pPr>
            <w:r>
              <w:t>70</w:t>
            </w:r>
          </w:p>
        </w:tc>
      </w:tr>
      <w:tr w:rsidR="00FF77DE" w14:paraId="7DB46CF5" w14:textId="77777777"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12AA6F" w14:textId="77777777" w:rsidR="00FF77DE" w:rsidRDefault="00A71664">
            <w:pPr>
              <w:pStyle w:val="Akapitzlist"/>
              <w:spacing w:after="120" w:line="240" w:lineRule="auto"/>
              <w:ind w:left="0"/>
            </w:pPr>
            <w:r>
              <w:t>udział w konsultacjach</w:t>
            </w:r>
          </w:p>
        </w:tc>
        <w:tc>
          <w:tcPr>
            <w:tcW w:w="3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125CF" w14:textId="77777777" w:rsidR="00FF77DE" w:rsidRDefault="00FF77DE">
            <w:pPr>
              <w:pStyle w:val="Akapitzlist"/>
              <w:snapToGrid w:val="0"/>
              <w:spacing w:after="120" w:line="240" w:lineRule="auto"/>
              <w:ind w:left="0"/>
            </w:pPr>
          </w:p>
        </w:tc>
      </w:tr>
      <w:tr w:rsidR="00FF77DE" w14:paraId="789E91E7" w14:textId="77777777"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C4FD06" w14:textId="77777777" w:rsidR="00FF77DE" w:rsidRDefault="00A71664">
            <w:pPr>
              <w:pStyle w:val="Akapitzlist"/>
              <w:spacing w:after="120" w:line="240" w:lineRule="auto"/>
              <w:ind w:left="0"/>
            </w:pPr>
            <w:r>
              <w:t>czas na napisanie referatu/eseju</w:t>
            </w:r>
          </w:p>
        </w:tc>
        <w:tc>
          <w:tcPr>
            <w:tcW w:w="3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B9922" w14:textId="77777777" w:rsidR="00FF77DE" w:rsidRDefault="00FF77DE">
            <w:pPr>
              <w:pStyle w:val="Akapitzlist"/>
              <w:snapToGrid w:val="0"/>
              <w:spacing w:after="120" w:line="240" w:lineRule="auto"/>
              <w:ind w:left="0"/>
            </w:pPr>
          </w:p>
        </w:tc>
      </w:tr>
      <w:tr w:rsidR="00FF77DE" w14:paraId="1BEAD480" w14:textId="77777777"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041FA" w14:textId="77777777" w:rsidR="00FF77DE" w:rsidRDefault="00A71664">
            <w:pPr>
              <w:pStyle w:val="Akapitzlist"/>
              <w:spacing w:after="120" w:line="240" w:lineRule="auto"/>
              <w:ind w:left="0"/>
            </w:pPr>
            <w:r>
              <w:t>przygotowanie do egzaminu</w:t>
            </w:r>
          </w:p>
        </w:tc>
        <w:tc>
          <w:tcPr>
            <w:tcW w:w="3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0005CA" w14:textId="77777777" w:rsidR="00FF77DE" w:rsidRDefault="00A71664">
            <w:pPr>
              <w:pStyle w:val="Akapitzlist"/>
              <w:spacing w:after="120" w:line="240" w:lineRule="auto"/>
              <w:ind w:left="0"/>
            </w:pPr>
            <w:r>
              <w:t>19</w:t>
            </w:r>
          </w:p>
        </w:tc>
      </w:tr>
      <w:tr w:rsidR="00FF77DE" w14:paraId="563071E5" w14:textId="77777777"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E6FC3C" w14:textId="77777777" w:rsidR="00FF77DE" w:rsidRDefault="00A71664">
            <w:pPr>
              <w:pStyle w:val="Akapitzlist"/>
              <w:spacing w:after="120" w:line="240" w:lineRule="auto"/>
              <w:ind w:left="0"/>
            </w:pPr>
            <w:r>
              <w:t>udział w egzaminie</w:t>
            </w:r>
          </w:p>
        </w:tc>
        <w:tc>
          <w:tcPr>
            <w:tcW w:w="3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740DF" w14:textId="77777777" w:rsidR="00FF77DE" w:rsidRDefault="00A71664">
            <w:pPr>
              <w:pStyle w:val="Akapitzlist"/>
              <w:spacing w:after="120" w:line="240" w:lineRule="auto"/>
              <w:ind w:left="0"/>
            </w:pPr>
            <w:r>
              <w:t>1</w:t>
            </w:r>
          </w:p>
        </w:tc>
      </w:tr>
      <w:tr w:rsidR="00FF77DE" w14:paraId="622CE08E" w14:textId="77777777"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E3197" w14:textId="77777777" w:rsidR="00FF77DE" w:rsidRDefault="00A71664">
            <w:pPr>
              <w:pStyle w:val="Akapitzlist"/>
              <w:spacing w:after="120" w:line="240" w:lineRule="auto"/>
              <w:ind w:left="0"/>
            </w:pPr>
            <w:r>
              <w:t>Inne (jakie?)</w:t>
            </w:r>
          </w:p>
        </w:tc>
        <w:tc>
          <w:tcPr>
            <w:tcW w:w="3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127B3" w14:textId="77777777" w:rsidR="00FF77DE" w:rsidRDefault="00FF77DE">
            <w:pPr>
              <w:pStyle w:val="Akapitzlist"/>
              <w:snapToGrid w:val="0"/>
              <w:spacing w:after="120" w:line="240" w:lineRule="auto"/>
              <w:ind w:left="0"/>
            </w:pPr>
          </w:p>
        </w:tc>
      </w:tr>
      <w:tr w:rsidR="00FF77DE" w14:paraId="1C413A89" w14:textId="77777777"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FA251" w14:textId="77777777" w:rsidR="00FF77DE" w:rsidRDefault="00A71664">
            <w:pPr>
              <w:pStyle w:val="Akapitzlist"/>
              <w:spacing w:after="120" w:line="240" w:lineRule="auto"/>
              <w:ind w:left="0"/>
            </w:pPr>
            <w:r>
              <w:t>SUMA GODZIN</w:t>
            </w:r>
          </w:p>
        </w:tc>
        <w:tc>
          <w:tcPr>
            <w:tcW w:w="3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F2EB7E" w14:textId="77777777" w:rsidR="00FF77DE" w:rsidRDefault="00A71664">
            <w:pPr>
              <w:pStyle w:val="Akapitzlist"/>
              <w:spacing w:after="120" w:line="240" w:lineRule="auto"/>
              <w:ind w:left="0"/>
            </w:pPr>
            <w:r>
              <w:t>120</w:t>
            </w:r>
          </w:p>
        </w:tc>
      </w:tr>
      <w:tr w:rsidR="00FF77DE" w14:paraId="08A1DF0C" w14:textId="77777777"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F539E" w14:textId="77777777" w:rsidR="00FF77DE" w:rsidRDefault="00A71664">
            <w:pPr>
              <w:pStyle w:val="Akapitzlist"/>
              <w:spacing w:after="120" w:line="240" w:lineRule="auto"/>
              <w:ind w:left="0"/>
              <w:jc w:val="center"/>
              <w:rPr>
                <w:b/>
              </w:rPr>
            </w:pPr>
            <w:r>
              <w:rPr>
                <w:b/>
              </w:rPr>
              <w:t>SUMARYCZNA LICZBA PUNKTÓW ECTS</w:t>
            </w:r>
          </w:p>
        </w:tc>
        <w:tc>
          <w:tcPr>
            <w:tcW w:w="3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79092" w14:textId="77777777" w:rsidR="00FF77DE" w:rsidRDefault="00A71664">
            <w:pPr>
              <w:pStyle w:val="Akapitzlist"/>
              <w:spacing w:after="120" w:line="240" w:lineRule="auto"/>
              <w:ind w:left="0"/>
            </w:pPr>
            <w:r>
              <w:t>4</w:t>
            </w:r>
          </w:p>
        </w:tc>
      </w:tr>
    </w:tbl>
    <w:p w14:paraId="44F69711" w14:textId="77777777" w:rsidR="00FF77DE" w:rsidRDefault="00FF77DE">
      <w:pPr>
        <w:pStyle w:val="Punktygwne"/>
        <w:spacing w:before="0" w:after="0"/>
        <w:rPr>
          <w:b w:val="0"/>
          <w:sz w:val="22"/>
        </w:rPr>
      </w:pPr>
    </w:p>
    <w:p w14:paraId="430E517D" w14:textId="77777777" w:rsidR="00FF77DE" w:rsidRDefault="00FF77DE">
      <w:pPr>
        <w:pStyle w:val="Punktygwne"/>
        <w:spacing w:before="0" w:after="0"/>
        <w:rPr>
          <w:b w:val="0"/>
          <w:sz w:val="20"/>
          <w:szCs w:val="20"/>
        </w:rPr>
      </w:pPr>
    </w:p>
    <w:p w14:paraId="17590FAA" w14:textId="77777777" w:rsidR="00FF77DE" w:rsidRDefault="00A71664">
      <w:pPr>
        <w:pStyle w:val="Punktygwne"/>
        <w:numPr>
          <w:ilvl w:val="0"/>
          <w:numId w:val="49"/>
        </w:numPr>
        <w:spacing w:before="0" w:after="0"/>
        <w:rPr>
          <w:sz w:val="20"/>
          <w:szCs w:val="20"/>
        </w:rPr>
      </w:pPr>
      <w:r>
        <w:rPr>
          <w:sz w:val="20"/>
          <w:szCs w:val="20"/>
        </w:rPr>
        <w:t>PRAKTYKI ZAWODOWE W RAMACH PRZEDMIOTU/ MODUŁU</w:t>
      </w:r>
    </w:p>
    <w:p w14:paraId="4EBAABC6" w14:textId="77777777" w:rsidR="00FF77DE" w:rsidRDefault="00FF77DE">
      <w:pPr>
        <w:pStyle w:val="Punktygwne"/>
        <w:spacing w:before="0" w:after="0"/>
        <w:ind w:left="360"/>
        <w:rPr>
          <w:sz w:val="20"/>
          <w:szCs w:val="20"/>
        </w:rPr>
      </w:pPr>
    </w:p>
    <w:tbl>
      <w:tblPr>
        <w:tblW w:w="7523" w:type="dxa"/>
        <w:tblInd w:w="56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44"/>
        <w:gridCol w:w="3979"/>
      </w:tblGrid>
      <w:tr w:rsidR="00FF77DE" w14:paraId="0A5D7C00" w14:textId="77777777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5C9B8D" w14:textId="77777777" w:rsidR="00FF77DE" w:rsidRDefault="00A71664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wymiar godzinowy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85B24" w14:textId="77777777" w:rsidR="00FF77DE" w:rsidRDefault="00FF77DE">
            <w:pPr>
              <w:pStyle w:val="Punktygwne"/>
              <w:snapToGrid w:val="0"/>
              <w:spacing w:before="0" w:after="0"/>
              <w:rPr>
                <w:b w:val="0"/>
                <w:color w:val="000000"/>
                <w:sz w:val="22"/>
              </w:rPr>
            </w:pPr>
          </w:p>
        </w:tc>
      </w:tr>
      <w:tr w:rsidR="00FF77DE" w14:paraId="7471D9AB" w14:textId="77777777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AD2A8" w14:textId="77777777" w:rsidR="00FF77DE" w:rsidRDefault="00A71664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zasady i formy odbywania praktyk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205BE4" w14:textId="77777777" w:rsidR="00FF77DE" w:rsidRDefault="00FF77DE">
            <w:pPr>
              <w:pStyle w:val="Punktygwne"/>
              <w:snapToGrid w:val="0"/>
              <w:spacing w:before="0" w:after="0"/>
              <w:rPr>
                <w:b w:val="0"/>
                <w:sz w:val="22"/>
              </w:rPr>
            </w:pPr>
          </w:p>
        </w:tc>
      </w:tr>
    </w:tbl>
    <w:p w14:paraId="4EB87CE4" w14:textId="77777777" w:rsidR="00FF77DE" w:rsidRDefault="00FF77DE">
      <w:pPr>
        <w:pStyle w:val="Punktygwne"/>
        <w:spacing w:before="0" w:after="0"/>
        <w:ind w:left="360"/>
        <w:rPr>
          <w:b w:val="0"/>
          <w:sz w:val="22"/>
        </w:rPr>
      </w:pPr>
    </w:p>
    <w:p w14:paraId="169C2427" w14:textId="77777777" w:rsidR="00FF77DE" w:rsidRDefault="00A71664">
      <w:pPr>
        <w:pStyle w:val="Punktygwne"/>
        <w:numPr>
          <w:ilvl w:val="0"/>
          <w:numId w:val="34"/>
        </w:numPr>
        <w:spacing w:before="0" w:after="0"/>
      </w:pPr>
      <w:r>
        <w:t>LITERATURA</w:t>
      </w:r>
    </w:p>
    <w:tbl>
      <w:tblPr>
        <w:tblW w:w="7523" w:type="dxa"/>
        <w:tblInd w:w="56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523"/>
      </w:tblGrid>
      <w:tr w:rsidR="00FF77DE" w14:paraId="3A85B95B" w14:textId="77777777"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3A02A" w14:textId="77777777" w:rsidR="00FF77DE" w:rsidRDefault="00A71664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Literatura podstawowa:</w:t>
            </w:r>
          </w:p>
          <w:p w14:paraId="14C46DB6" w14:textId="77777777" w:rsidR="00FF77DE" w:rsidRDefault="00A71664">
            <w:pPr>
              <w:pStyle w:val="Punktygwne"/>
              <w:spacing w:before="0" w:after="0"/>
            </w:pPr>
            <w:r>
              <w:rPr>
                <w:b w:val="0"/>
                <w:sz w:val="22"/>
              </w:rPr>
              <w:t xml:space="preserve">- Arystoteles, </w:t>
            </w:r>
            <w:r>
              <w:rPr>
                <w:b w:val="0"/>
                <w:i/>
                <w:sz w:val="22"/>
              </w:rPr>
              <w:t>Etyka Nikomachejska</w:t>
            </w:r>
            <w:r>
              <w:rPr>
                <w:b w:val="0"/>
                <w:sz w:val="22"/>
              </w:rPr>
              <w:t>, różne wydania, Warszawa 2012, s. 77-93.</w:t>
            </w:r>
          </w:p>
          <w:p w14:paraId="4EB19BBC" w14:textId="77777777" w:rsidR="00FF77DE" w:rsidRDefault="00A71664">
            <w:pPr>
              <w:pStyle w:val="Punktygwne"/>
              <w:spacing w:before="0" w:after="0"/>
            </w:pPr>
            <w:r>
              <w:rPr>
                <w:b w:val="0"/>
                <w:sz w:val="22"/>
              </w:rPr>
              <w:t xml:space="preserve">- Kant I., </w:t>
            </w:r>
            <w:r>
              <w:rPr>
                <w:b w:val="0"/>
                <w:i/>
                <w:sz w:val="22"/>
              </w:rPr>
              <w:t>Uzasadnienie metafizyki moralności</w:t>
            </w:r>
            <w:r>
              <w:rPr>
                <w:b w:val="0"/>
                <w:sz w:val="22"/>
              </w:rPr>
              <w:t>, Warszawa 1984, 86-110.</w:t>
            </w:r>
          </w:p>
          <w:p w14:paraId="0EB0531E" w14:textId="77777777" w:rsidR="00FF77DE" w:rsidRDefault="00A71664">
            <w:pPr>
              <w:pStyle w:val="Punktygwne"/>
              <w:spacing w:before="0" w:after="0"/>
            </w:pPr>
            <w:r>
              <w:rPr>
                <w:b w:val="0"/>
                <w:sz w:val="22"/>
              </w:rPr>
              <w:t xml:space="preserve">- Arendt H., </w:t>
            </w:r>
            <w:r>
              <w:rPr>
                <w:b w:val="0"/>
                <w:i/>
                <w:sz w:val="22"/>
              </w:rPr>
              <w:t>Kondycja ludzka</w:t>
            </w:r>
            <w:r>
              <w:rPr>
                <w:b w:val="0"/>
                <w:sz w:val="22"/>
              </w:rPr>
              <w:t>, Warszawa 2011, 67- 115.</w:t>
            </w:r>
          </w:p>
          <w:p w14:paraId="1D7154E2" w14:textId="77777777" w:rsidR="00FF77DE" w:rsidRDefault="00A71664">
            <w:pPr>
              <w:pStyle w:val="Punktygwne"/>
              <w:spacing w:before="0" w:after="0"/>
            </w:pPr>
            <w:r>
              <w:rPr>
                <w:b w:val="0"/>
                <w:sz w:val="22"/>
              </w:rPr>
              <w:t xml:space="preserve">- Niemczuk A., </w:t>
            </w:r>
            <w:r>
              <w:rPr>
                <w:b w:val="0"/>
                <w:i/>
                <w:sz w:val="22"/>
              </w:rPr>
              <w:t>Stosunek wartości do bytu</w:t>
            </w:r>
            <w:r>
              <w:rPr>
                <w:b w:val="0"/>
                <w:sz w:val="22"/>
              </w:rPr>
              <w:t>, Lublin 2005, 75-124.</w:t>
            </w:r>
          </w:p>
          <w:p w14:paraId="1FD2114F" w14:textId="77777777" w:rsidR="00FF77DE" w:rsidRDefault="00A71664">
            <w:pPr>
              <w:pStyle w:val="Punktygwne"/>
              <w:spacing w:before="0" w:after="0"/>
            </w:pPr>
            <w:r>
              <w:rPr>
                <w:b w:val="0"/>
                <w:sz w:val="22"/>
              </w:rPr>
              <w:t xml:space="preserve">- Niemczuk A., </w:t>
            </w:r>
            <w:r>
              <w:rPr>
                <w:b w:val="0"/>
                <w:i/>
                <w:sz w:val="22"/>
              </w:rPr>
              <w:t>Filozofia praktyczna</w:t>
            </w:r>
            <w:r>
              <w:rPr>
                <w:b w:val="0"/>
                <w:sz w:val="22"/>
              </w:rPr>
              <w:t>, Lublin 2016, 13-46, 125-148, 223-238.</w:t>
            </w:r>
          </w:p>
          <w:p w14:paraId="58EEC7CF" w14:textId="77777777" w:rsidR="00FF77DE" w:rsidRDefault="00A71664">
            <w:pPr>
              <w:pStyle w:val="Punktygwne"/>
              <w:spacing w:before="0" w:after="0"/>
            </w:pPr>
            <w:r>
              <w:rPr>
                <w:b w:val="0"/>
                <w:sz w:val="22"/>
              </w:rPr>
              <w:t xml:space="preserve">- L. Kopciuch, </w:t>
            </w:r>
            <w:r>
              <w:rPr>
                <w:b w:val="0"/>
                <w:i/>
                <w:sz w:val="22"/>
              </w:rPr>
              <w:t>Wolność i wartości</w:t>
            </w:r>
            <w:r>
              <w:rPr>
                <w:b w:val="0"/>
                <w:sz w:val="22"/>
              </w:rPr>
              <w:t>, Lublin 2010, s. 203-232.</w:t>
            </w:r>
          </w:p>
          <w:p w14:paraId="5B742E4F" w14:textId="77777777" w:rsidR="00FF77DE" w:rsidRDefault="00A71664">
            <w:pPr>
              <w:pStyle w:val="Punktygwne"/>
              <w:spacing w:before="0" w:after="0"/>
            </w:pPr>
            <w:r>
              <w:rPr>
                <w:b w:val="0"/>
                <w:sz w:val="22"/>
              </w:rPr>
              <w:t xml:space="preserve">- Król M., </w:t>
            </w:r>
            <w:r>
              <w:rPr>
                <w:b w:val="0"/>
                <w:i/>
                <w:sz w:val="22"/>
              </w:rPr>
              <w:t>Filozofia polityczna</w:t>
            </w:r>
            <w:r>
              <w:rPr>
                <w:b w:val="0"/>
                <w:sz w:val="22"/>
              </w:rPr>
              <w:t>, Kraków 2008, s. 185- 223.</w:t>
            </w:r>
          </w:p>
          <w:p w14:paraId="13216BF0" w14:textId="77777777" w:rsidR="00FF77DE" w:rsidRDefault="00A71664">
            <w:pPr>
              <w:pStyle w:val="Punktygwne"/>
              <w:spacing w:before="0" w:after="0"/>
            </w:pPr>
            <w:r>
              <w:rPr>
                <w:b w:val="0"/>
                <w:sz w:val="22"/>
              </w:rPr>
              <w:t xml:space="preserve">- Tugendhat E., </w:t>
            </w:r>
            <w:r>
              <w:rPr>
                <w:b w:val="0"/>
                <w:i/>
                <w:sz w:val="22"/>
              </w:rPr>
              <w:t>Wykłady o etyce</w:t>
            </w:r>
            <w:r>
              <w:rPr>
                <w:b w:val="0"/>
                <w:sz w:val="22"/>
              </w:rPr>
              <w:t>, Warszawa 2004, s. 78-98, 390-418.</w:t>
            </w:r>
          </w:p>
          <w:p w14:paraId="0436847F" w14:textId="77777777" w:rsidR="00FF77DE" w:rsidRDefault="00FF77DE">
            <w:pPr>
              <w:pStyle w:val="Punktygwne"/>
              <w:spacing w:before="0" w:after="0"/>
              <w:rPr>
                <w:b w:val="0"/>
                <w:sz w:val="22"/>
              </w:rPr>
            </w:pPr>
          </w:p>
        </w:tc>
      </w:tr>
      <w:tr w:rsidR="00FF77DE" w14:paraId="35BACF31" w14:textId="77777777"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49AE5" w14:textId="77777777" w:rsidR="00FF77DE" w:rsidRDefault="00A71664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Literatura uzupełniająca:</w:t>
            </w:r>
          </w:p>
          <w:p w14:paraId="12571DEF" w14:textId="77777777" w:rsidR="00FF77DE" w:rsidRDefault="00A71664">
            <w:pPr>
              <w:pStyle w:val="Punktygwne"/>
              <w:spacing w:before="0" w:after="0"/>
            </w:pPr>
            <w:r>
              <w:rPr>
                <w:b w:val="0"/>
                <w:sz w:val="22"/>
              </w:rPr>
              <w:t xml:space="preserve">- Oakeshott M., </w:t>
            </w:r>
            <w:r>
              <w:rPr>
                <w:b w:val="0"/>
                <w:i/>
                <w:sz w:val="22"/>
              </w:rPr>
              <w:t>O postępowaniu człowieka</w:t>
            </w:r>
            <w:r>
              <w:rPr>
                <w:b w:val="0"/>
                <w:sz w:val="22"/>
              </w:rPr>
              <w:t>, Warszawa 2008, s. 32-78;</w:t>
            </w:r>
          </w:p>
          <w:p w14:paraId="33240C07" w14:textId="77777777" w:rsidR="00FF77DE" w:rsidRDefault="00A71664">
            <w:pPr>
              <w:pStyle w:val="Punktygwne"/>
              <w:spacing w:before="0" w:after="0"/>
            </w:pPr>
            <w:r>
              <w:rPr>
                <w:b w:val="0"/>
                <w:sz w:val="22"/>
              </w:rPr>
              <w:t xml:space="preserve">- Bachtin M. </w:t>
            </w:r>
            <w:r>
              <w:rPr>
                <w:b w:val="0"/>
                <w:i/>
                <w:sz w:val="22"/>
              </w:rPr>
              <w:t>W stronę filozofii czynu</w:t>
            </w:r>
            <w:r>
              <w:rPr>
                <w:b w:val="0"/>
                <w:sz w:val="22"/>
              </w:rPr>
              <w:t>, Gdańsk 1997, s. 102-145.</w:t>
            </w:r>
          </w:p>
          <w:p w14:paraId="08EE36D9" w14:textId="77777777" w:rsidR="00FF77DE" w:rsidRDefault="00A71664">
            <w:pPr>
              <w:pStyle w:val="Punktygwne"/>
              <w:spacing w:before="0" w:after="0"/>
            </w:pPr>
            <w:r>
              <w:rPr>
                <w:b w:val="0"/>
                <w:sz w:val="22"/>
              </w:rPr>
              <w:t xml:space="preserve">- </w:t>
            </w:r>
            <w:r>
              <w:rPr>
                <w:b w:val="0"/>
                <w:i/>
                <w:sz w:val="22"/>
              </w:rPr>
              <w:t>Transcendentalna filozofia praktyczna</w:t>
            </w:r>
            <w:r>
              <w:rPr>
                <w:b w:val="0"/>
                <w:sz w:val="22"/>
              </w:rPr>
              <w:t>, red. E. Nowak-Juchacz, Poznań 2000, s. 169-182</w:t>
            </w:r>
          </w:p>
        </w:tc>
      </w:tr>
    </w:tbl>
    <w:p w14:paraId="5AAB52A8" w14:textId="77777777" w:rsidR="00FF77DE" w:rsidRDefault="00FF77DE">
      <w:pPr>
        <w:pStyle w:val="Punktygwne"/>
        <w:spacing w:before="0" w:after="0"/>
        <w:ind w:left="360"/>
        <w:rPr>
          <w:b w:val="0"/>
          <w:sz w:val="22"/>
        </w:rPr>
      </w:pPr>
    </w:p>
    <w:p w14:paraId="798ED849" w14:textId="77777777" w:rsidR="00FF77DE" w:rsidRDefault="00FF77DE">
      <w:pPr>
        <w:pStyle w:val="Punktygwne"/>
        <w:spacing w:before="0" w:after="0"/>
        <w:ind w:left="360"/>
        <w:rPr>
          <w:b w:val="0"/>
          <w:sz w:val="20"/>
          <w:szCs w:val="20"/>
        </w:rPr>
      </w:pPr>
    </w:p>
    <w:p w14:paraId="780C5FE1" w14:textId="77777777" w:rsidR="00FF77DE" w:rsidRDefault="00FF77DE">
      <w:pPr>
        <w:pStyle w:val="Punktygwne"/>
        <w:spacing w:before="0" w:after="0"/>
        <w:ind w:left="360"/>
        <w:rPr>
          <w:b w:val="0"/>
          <w:sz w:val="20"/>
          <w:szCs w:val="20"/>
        </w:rPr>
      </w:pPr>
    </w:p>
    <w:p w14:paraId="0DC72238" w14:textId="77777777" w:rsidR="00FF77DE" w:rsidRDefault="00A71664">
      <w:pPr>
        <w:pStyle w:val="Punktygwne"/>
        <w:spacing w:before="0" w:after="0"/>
        <w:ind w:left="360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>Akceptacja Kierownika Jednostki lub osoby upoważnionej</w:t>
      </w:r>
    </w:p>
    <w:p w14:paraId="2B786BFA" w14:textId="77777777" w:rsidR="00FF77DE" w:rsidRDefault="00FF77DE">
      <w:pPr>
        <w:pStyle w:val="Standard"/>
      </w:pPr>
    </w:p>
    <w:sectPr w:rsidR="00FF77DE"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4CD58C" w14:textId="77777777" w:rsidR="00431A48" w:rsidRDefault="00431A48">
      <w:pPr>
        <w:rPr>
          <w:rFonts w:hint="eastAsia"/>
        </w:rPr>
      </w:pPr>
      <w:r>
        <w:separator/>
      </w:r>
    </w:p>
  </w:endnote>
  <w:endnote w:type="continuationSeparator" w:id="0">
    <w:p w14:paraId="098FD2F8" w14:textId="77777777" w:rsidR="00431A48" w:rsidRDefault="00431A48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3C7789" w14:textId="77777777" w:rsidR="00431A48" w:rsidRDefault="00431A48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587C283B" w14:textId="77777777" w:rsidR="00431A48" w:rsidRDefault="00431A48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02363"/>
    <w:multiLevelType w:val="multilevel"/>
    <w:tmpl w:val="71648C30"/>
    <w:styleLink w:val="WW8Num43"/>
    <w:lvl w:ilvl="0">
      <w:start w:val="1"/>
      <w:numFmt w:val="decimal"/>
      <w:lvlText w:val="%1)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04502612"/>
    <w:multiLevelType w:val="multilevel"/>
    <w:tmpl w:val="599C19C2"/>
    <w:styleLink w:val="WW8Num3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80508C"/>
    <w:multiLevelType w:val="multilevel"/>
    <w:tmpl w:val="8B5817C8"/>
    <w:styleLink w:val="WW8Num46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AD1560"/>
    <w:multiLevelType w:val="multilevel"/>
    <w:tmpl w:val="4F28363A"/>
    <w:styleLink w:val="WW8Num45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BF237F"/>
    <w:multiLevelType w:val="multilevel"/>
    <w:tmpl w:val="0FCED8C4"/>
    <w:styleLink w:val="WW8Num10"/>
    <w:lvl w:ilvl="0">
      <w:start w:val="3"/>
      <w:numFmt w:val="decimal"/>
      <w:lvlText w:val="%1."/>
      <w:lvlJc w:val="left"/>
      <w:pPr>
        <w:ind w:left="360" w:hanging="360"/>
      </w:pPr>
      <w:rPr>
        <w:b/>
        <w:color w:val="000000"/>
      </w:r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5" w15:restartNumberingAfterBreak="0">
    <w:nsid w:val="0DC31A9D"/>
    <w:multiLevelType w:val="multilevel"/>
    <w:tmpl w:val="79A87D34"/>
    <w:styleLink w:val="WW8Num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6A1BB5"/>
    <w:multiLevelType w:val="multilevel"/>
    <w:tmpl w:val="5C800D26"/>
    <w:styleLink w:val="WW8Num37"/>
    <w:lvl w:ilvl="0">
      <w:start w:val="1"/>
      <w:numFmt w:val="decimal"/>
      <w:lvlText w:val="%1."/>
      <w:lvlJc w:val="left"/>
      <w:pPr>
        <w:ind w:left="450" w:hanging="450"/>
      </w:pPr>
      <w:rPr>
        <w:color w:val="000000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color w:val="000000"/>
      </w:rPr>
    </w:lvl>
    <w:lvl w:ilvl="3">
      <w:start w:val="1"/>
      <w:numFmt w:val="decimal"/>
      <w:lvlText w:val="%1.%2.%3.%4."/>
      <w:lvlJc w:val="left"/>
      <w:pPr>
        <w:ind w:left="2520" w:hanging="1440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4320" w:hanging="216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5040" w:hanging="2520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color w:val="000000"/>
      </w:rPr>
    </w:lvl>
  </w:abstractNum>
  <w:abstractNum w:abstractNumId="7" w15:restartNumberingAfterBreak="0">
    <w:nsid w:val="12C7150B"/>
    <w:multiLevelType w:val="multilevel"/>
    <w:tmpl w:val="0EECCB5E"/>
    <w:styleLink w:val="WW8Num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463656"/>
    <w:multiLevelType w:val="multilevel"/>
    <w:tmpl w:val="64AEEA56"/>
    <w:styleLink w:val="WW8Num40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C879B1"/>
    <w:multiLevelType w:val="multilevel"/>
    <w:tmpl w:val="A998B176"/>
    <w:styleLink w:val="WW8Num1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FC28E0"/>
    <w:multiLevelType w:val="multilevel"/>
    <w:tmpl w:val="B46C457C"/>
    <w:styleLink w:val="WW8Num3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3"/>
      <w:numFmt w:val="decimal"/>
      <w:lvlText w:val="%1.%2"/>
      <w:lvlJc w:val="left"/>
      <w:pPr>
        <w:ind w:left="862" w:hanging="720"/>
      </w:pPr>
      <w:rPr>
        <w:b w:val="0"/>
        <w:i w:val="0"/>
        <w:caps w:val="0"/>
        <w:smallCaps w:val="0"/>
        <w:color w:val="000000"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800" w:hanging="180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11" w15:restartNumberingAfterBreak="0">
    <w:nsid w:val="28AF7B25"/>
    <w:multiLevelType w:val="multilevel"/>
    <w:tmpl w:val="38A45948"/>
    <w:styleLink w:val="WW8Num18"/>
    <w:lvl w:ilvl="0">
      <w:start w:val="1"/>
      <w:numFmt w:val="decimal"/>
      <w:lvlText w:val="%1)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CF1A70"/>
    <w:multiLevelType w:val="multilevel"/>
    <w:tmpl w:val="C77A410C"/>
    <w:styleLink w:val="WW8Num3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B76549"/>
    <w:multiLevelType w:val="multilevel"/>
    <w:tmpl w:val="C4C079E6"/>
    <w:styleLink w:val="WW8Num1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5A70D3"/>
    <w:multiLevelType w:val="multilevel"/>
    <w:tmpl w:val="3502188C"/>
    <w:styleLink w:val="WW8Num23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4851B17"/>
    <w:multiLevelType w:val="multilevel"/>
    <w:tmpl w:val="D44861D4"/>
    <w:styleLink w:val="WW8Num41"/>
    <w:lvl w:ilvl="0">
      <w:start w:val="1"/>
      <w:numFmt w:val="decimal"/>
      <w:lvlText w:val="%1)"/>
      <w:lvlJc w:val="left"/>
      <w:pPr>
        <w:ind w:left="360" w:hanging="360"/>
      </w:pPr>
      <w:rPr>
        <w:strike w:val="0"/>
        <w:dstrike w:val="0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92014C"/>
    <w:multiLevelType w:val="multilevel"/>
    <w:tmpl w:val="EE22104A"/>
    <w:styleLink w:val="WW8Num4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A26189"/>
    <w:multiLevelType w:val="multilevel"/>
    <w:tmpl w:val="1BDC47A0"/>
    <w:styleLink w:val="WW8Num31"/>
    <w:lvl w:ilvl="0">
      <w:start w:val="1"/>
      <w:numFmt w:val="lowerLetter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36604D7A"/>
    <w:multiLevelType w:val="multilevel"/>
    <w:tmpl w:val="22AC8E88"/>
    <w:styleLink w:val="WW8Num6"/>
    <w:lvl w:ilvl="0">
      <w:start w:val="1"/>
      <w:numFmt w:val="lowerLetter"/>
      <w:lvlText w:val="%1)"/>
      <w:lvlJc w:val="left"/>
      <w:pPr>
        <w:ind w:left="1366" w:hanging="360"/>
      </w:pPr>
    </w:lvl>
    <w:lvl w:ilvl="1">
      <w:start w:val="1"/>
      <w:numFmt w:val="lowerLetter"/>
      <w:lvlText w:val="%2."/>
      <w:lvlJc w:val="left"/>
      <w:pPr>
        <w:ind w:left="2086" w:hanging="360"/>
      </w:pPr>
    </w:lvl>
    <w:lvl w:ilvl="2">
      <w:start w:val="1"/>
      <w:numFmt w:val="lowerRoman"/>
      <w:lvlText w:val="%3."/>
      <w:lvlJc w:val="right"/>
      <w:pPr>
        <w:ind w:left="2806" w:hanging="180"/>
      </w:pPr>
    </w:lvl>
    <w:lvl w:ilvl="3">
      <w:start w:val="1"/>
      <w:numFmt w:val="decimal"/>
      <w:lvlText w:val="%4."/>
      <w:lvlJc w:val="left"/>
      <w:pPr>
        <w:ind w:left="3526" w:hanging="360"/>
      </w:pPr>
    </w:lvl>
    <w:lvl w:ilvl="4">
      <w:start w:val="1"/>
      <w:numFmt w:val="lowerLetter"/>
      <w:lvlText w:val="%5."/>
      <w:lvlJc w:val="left"/>
      <w:pPr>
        <w:ind w:left="4246" w:hanging="360"/>
      </w:pPr>
    </w:lvl>
    <w:lvl w:ilvl="5">
      <w:start w:val="1"/>
      <w:numFmt w:val="lowerRoman"/>
      <w:lvlText w:val="%6."/>
      <w:lvlJc w:val="right"/>
      <w:pPr>
        <w:ind w:left="4966" w:hanging="180"/>
      </w:pPr>
    </w:lvl>
    <w:lvl w:ilvl="6">
      <w:start w:val="1"/>
      <w:numFmt w:val="decimal"/>
      <w:lvlText w:val="%7."/>
      <w:lvlJc w:val="left"/>
      <w:pPr>
        <w:ind w:left="5686" w:hanging="360"/>
      </w:pPr>
    </w:lvl>
    <w:lvl w:ilvl="7">
      <w:start w:val="1"/>
      <w:numFmt w:val="lowerLetter"/>
      <w:lvlText w:val="%8."/>
      <w:lvlJc w:val="left"/>
      <w:pPr>
        <w:ind w:left="6406" w:hanging="360"/>
      </w:pPr>
    </w:lvl>
    <w:lvl w:ilvl="8">
      <w:start w:val="1"/>
      <w:numFmt w:val="lowerRoman"/>
      <w:lvlText w:val="%9."/>
      <w:lvlJc w:val="right"/>
      <w:pPr>
        <w:ind w:left="7126" w:hanging="180"/>
      </w:pPr>
    </w:lvl>
  </w:abstractNum>
  <w:abstractNum w:abstractNumId="19" w15:restartNumberingAfterBreak="0">
    <w:nsid w:val="368249E6"/>
    <w:multiLevelType w:val="multilevel"/>
    <w:tmpl w:val="5FCC7BFC"/>
    <w:styleLink w:val="WW8Num29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B4406D"/>
    <w:multiLevelType w:val="multilevel"/>
    <w:tmpl w:val="BD46C3EE"/>
    <w:styleLink w:val="WW8Num20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03110F"/>
    <w:multiLevelType w:val="multilevel"/>
    <w:tmpl w:val="200CBEF6"/>
    <w:styleLink w:val="WW8Num36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625C52"/>
    <w:multiLevelType w:val="multilevel"/>
    <w:tmpl w:val="112E5EBE"/>
    <w:styleLink w:val="WW8Num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8E7120"/>
    <w:multiLevelType w:val="multilevel"/>
    <w:tmpl w:val="31060B32"/>
    <w:styleLink w:val="WW8Num13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3D577D8"/>
    <w:multiLevelType w:val="multilevel"/>
    <w:tmpl w:val="CADABE96"/>
    <w:styleLink w:val="WW8Num39"/>
    <w:lvl w:ilvl="0">
      <w:start w:val="1"/>
      <w:numFmt w:val="lowerLetter"/>
      <w:lvlText w:val="%1)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25" w15:restartNumberingAfterBreak="0">
    <w:nsid w:val="44105019"/>
    <w:multiLevelType w:val="multilevel"/>
    <w:tmpl w:val="2CE00514"/>
    <w:styleLink w:val="WW8Num1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2C0B39"/>
    <w:multiLevelType w:val="multilevel"/>
    <w:tmpl w:val="939C5948"/>
    <w:styleLink w:val="WW8Num1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5B6CF3"/>
    <w:multiLevelType w:val="multilevel"/>
    <w:tmpl w:val="0F102758"/>
    <w:styleLink w:val="WW8Num38"/>
    <w:lvl w:ilvl="0">
      <w:start w:val="2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E55F55"/>
    <w:multiLevelType w:val="multilevel"/>
    <w:tmpl w:val="0820FDA8"/>
    <w:styleLink w:val="WW8Num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091A92"/>
    <w:multiLevelType w:val="multilevel"/>
    <w:tmpl w:val="FE965AA6"/>
    <w:styleLink w:val="WW8Num21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FC2AB0"/>
    <w:multiLevelType w:val="multilevel"/>
    <w:tmpl w:val="9492417E"/>
    <w:styleLink w:val="WW8Num26"/>
    <w:lvl w:ilvl="0">
      <w:start w:val="1"/>
      <w:numFmt w:val="decimal"/>
      <w:lvlText w:val="%1."/>
      <w:lvlJc w:val="left"/>
      <w:pPr>
        <w:ind w:left="644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4310881"/>
    <w:multiLevelType w:val="multilevel"/>
    <w:tmpl w:val="C11A9BF6"/>
    <w:styleLink w:val="WW8Num34"/>
    <w:lvl w:ilvl="0">
      <w:start w:val="6"/>
      <w:numFmt w:val="decimal"/>
      <w:lvlText w:val="%1."/>
      <w:lvlJc w:val="left"/>
      <w:pPr>
        <w:ind w:left="720" w:hanging="360"/>
      </w:pPr>
      <w:rPr>
        <w:caps w:val="0"/>
        <w:smallCaps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E55E22"/>
    <w:multiLevelType w:val="multilevel"/>
    <w:tmpl w:val="F29612F2"/>
    <w:styleLink w:val="WW8Num33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88D499B"/>
    <w:multiLevelType w:val="multilevel"/>
    <w:tmpl w:val="F438A76C"/>
    <w:styleLink w:val="WW8Num14"/>
    <w:lvl w:ilvl="0">
      <w:start w:val="1"/>
      <w:numFmt w:val="lowerLetter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34" w15:restartNumberingAfterBreak="0">
    <w:nsid w:val="6A8E051F"/>
    <w:multiLevelType w:val="multilevel"/>
    <w:tmpl w:val="6C9E6818"/>
    <w:styleLink w:val="WW8Num2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7A7B11"/>
    <w:multiLevelType w:val="multilevel"/>
    <w:tmpl w:val="30408E12"/>
    <w:styleLink w:val="WW8Num27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"/>
      <w:lvlJc w:val="left"/>
      <w:pPr>
        <w:ind w:left="1440" w:hanging="360"/>
      </w:pPr>
      <w:rPr>
        <w:rFonts w:ascii="Wingdings" w:hAnsi="Wingdings" w:cs="Wingdings"/>
      </w:rPr>
    </w:lvl>
    <w:lvl w:ilvl="2">
      <w:numFmt w:val="bullet"/>
      <w:lvlText w:val="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"/>
      <w:lvlJc w:val="left"/>
      <w:pPr>
        <w:ind w:left="2880" w:hanging="360"/>
      </w:pPr>
      <w:rPr>
        <w:rFonts w:ascii="Wingdings" w:hAnsi="Wingdings" w:cs="Wingdings"/>
      </w:rPr>
    </w:lvl>
    <w:lvl w:ilvl="4">
      <w:numFmt w:val="bullet"/>
      <w:lvlText w:val=""/>
      <w:lvlJc w:val="left"/>
      <w:pPr>
        <w:ind w:left="3600" w:hanging="360"/>
      </w:pPr>
      <w:rPr>
        <w:rFonts w:ascii="Wingdings" w:hAnsi="Wingdings" w:cs="Wingdings"/>
      </w:rPr>
    </w:lvl>
    <w:lvl w:ilvl="5">
      <w:numFmt w:val="bullet"/>
      <w:lvlText w:val="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"/>
      <w:lvlJc w:val="left"/>
      <w:pPr>
        <w:ind w:left="5040" w:hanging="360"/>
      </w:pPr>
      <w:rPr>
        <w:rFonts w:ascii="Wingdings" w:hAnsi="Wingdings" w:cs="Wingdings"/>
      </w:rPr>
    </w:lvl>
    <w:lvl w:ilvl="7">
      <w:numFmt w:val="bullet"/>
      <w:lvlText w:val=""/>
      <w:lvlJc w:val="left"/>
      <w:pPr>
        <w:ind w:left="5760" w:hanging="360"/>
      </w:pPr>
      <w:rPr>
        <w:rFonts w:ascii="Wingdings" w:hAnsi="Wingdings" w:cs="Wingdings"/>
      </w:rPr>
    </w:lvl>
    <w:lvl w:ilvl="8">
      <w:numFmt w:val="bullet"/>
      <w:lvlText w:val="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36" w15:restartNumberingAfterBreak="0">
    <w:nsid w:val="6BCD5403"/>
    <w:multiLevelType w:val="multilevel"/>
    <w:tmpl w:val="674E9FDA"/>
    <w:styleLink w:val="WW8Num4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7B672E"/>
    <w:multiLevelType w:val="multilevel"/>
    <w:tmpl w:val="481A9C04"/>
    <w:styleLink w:val="WW8Num7"/>
    <w:lvl w:ilvl="0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DA342F6"/>
    <w:multiLevelType w:val="multilevel"/>
    <w:tmpl w:val="37E6F052"/>
    <w:styleLink w:val="WW8Num2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122E99"/>
    <w:multiLevelType w:val="multilevel"/>
    <w:tmpl w:val="CB1C75E2"/>
    <w:styleLink w:val="WW8Num11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0A40381"/>
    <w:multiLevelType w:val="multilevel"/>
    <w:tmpl w:val="342AA6F2"/>
    <w:styleLink w:val="WW8Num19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D76624"/>
    <w:multiLevelType w:val="multilevel"/>
    <w:tmpl w:val="80FCE936"/>
    <w:styleLink w:val="WW8Num5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186756"/>
    <w:multiLevelType w:val="multilevel"/>
    <w:tmpl w:val="32A67E94"/>
    <w:styleLink w:val="WW8Num24"/>
    <w:lvl w:ilvl="0">
      <w:start w:val="7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CC3284D"/>
    <w:multiLevelType w:val="multilevel"/>
    <w:tmpl w:val="A7002C66"/>
    <w:styleLink w:val="WW8Num22"/>
    <w:lvl w:ilvl="0">
      <w:start w:val="1"/>
      <w:numFmt w:val="decimal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44" w15:restartNumberingAfterBreak="0">
    <w:nsid w:val="7D160965"/>
    <w:multiLevelType w:val="multilevel"/>
    <w:tmpl w:val="1E58A1AC"/>
    <w:styleLink w:val="WW8Num3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BC3CBB"/>
    <w:multiLevelType w:val="multilevel"/>
    <w:tmpl w:val="4808EC32"/>
    <w:styleLink w:val="WW8Num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8"/>
  </w:num>
  <w:num w:numId="3">
    <w:abstractNumId w:val="10"/>
  </w:num>
  <w:num w:numId="4">
    <w:abstractNumId w:val="22"/>
  </w:num>
  <w:num w:numId="5">
    <w:abstractNumId w:val="41"/>
  </w:num>
  <w:num w:numId="6">
    <w:abstractNumId w:val="18"/>
  </w:num>
  <w:num w:numId="7">
    <w:abstractNumId w:val="37"/>
  </w:num>
  <w:num w:numId="8">
    <w:abstractNumId w:val="5"/>
  </w:num>
  <w:num w:numId="9">
    <w:abstractNumId w:val="45"/>
  </w:num>
  <w:num w:numId="10">
    <w:abstractNumId w:val="4"/>
  </w:num>
  <w:num w:numId="11">
    <w:abstractNumId w:val="39"/>
  </w:num>
  <w:num w:numId="12">
    <w:abstractNumId w:val="26"/>
  </w:num>
  <w:num w:numId="13">
    <w:abstractNumId w:val="23"/>
  </w:num>
  <w:num w:numId="14">
    <w:abstractNumId w:val="33"/>
  </w:num>
  <w:num w:numId="15">
    <w:abstractNumId w:val="25"/>
  </w:num>
  <w:num w:numId="16">
    <w:abstractNumId w:val="7"/>
  </w:num>
  <w:num w:numId="17">
    <w:abstractNumId w:val="9"/>
  </w:num>
  <w:num w:numId="18">
    <w:abstractNumId w:val="11"/>
  </w:num>
  <w:num w:numId="19">
    <w:abstractNumId w:val="40"/>
  </w:num>
  <w:num w:numId="20">
    <w:abstractNumId w:val="20"/>
  </w:num>
  <w:num w:numId="21">
    <w:abstractNumId w:val="29"/>
  </w:num>
  <w:num w:numId="22">
    <w:abstractNumId w:val="43"/>
  </w:num>
  <w:num w:numId="23">
    <w:abstractNumId w:val="14"/>
  </w:num>
  <w:num w:numId="24">
    <w:abstractNumId w:val="42"/>
  </w:num>
  <w:num w:numId="25">
    <w:abstractNumId w:val="38"/>
  </w:num>
  <w:num w:numId="26">
    <w:abstractNumId w:val="30"/>
  </w:num>
  <w:num w:numId="27">
    <w:abstractNumId w:val="35"/>
  </w:num>
  <w:num w:numId="28">
    <w:abstractNumId w:val="34"/>
  </w:num>
  <w:num w:numId="29">
    <w:abstractNumId w:val="19"/>
  </w:num>
  <w:num w:numId="30">
    <w:abstractNumId w:val="44"/>
  </w:num>
  <w:num w:numId="31">
    <w:abstractNumId w:val="17"/>
  </w:num>
  <w:num w:numId="32">
    <w:abstractNumId w:val="12"/>
  </w:num>
  <w:num w:numId="33">
    <w:abstractNumId w:val="32"/>
  </w:num>
  <w:num w:numId="34">
    <w:abstractNumId w:val="31"/>
  </w:num>
  <w:num w:numId="35">
    <w:abstractNumId w:val="1"/>
  </w:num>
  <w:num w:numId="36">
    <w:abstractNumId w:val="21"/>
  </w:num>
  <w:num w:numId="37">
    <w:abstractNumId w:val="6"/>
  </w:num>
  <w:num w:numId="38">
    <w:abstractNumId w:val="27"/>
  </w:num>
  <w:num w:numId="39">
    <w:abstractNumId w:val="24"/>
  </w:num>
  <w:num w:numId="40">
    <w:abstractNumId w:val="8"/>
  </w:num>
  <w:num w:numId="41">
    <w:abstractNumId w:val="15"/>
  </w:num>
  <w:num w:numId="42">
    <w:abstractNumId w:val="16"/>
  </w:num>
  <w:num w:numId="43">
    <w:abstractNumId w:val="0"/>
  </w:num>
  <w:num w:numId="44">
    <w:abstractNumId w:val="36"/>
  </w:num>
  <w:num w:numId="45">
    <w:abstractNumId w:val="3"/>
  </w:num>
  <w:num w:numId="46">
    <w:abstractNumId w:val="2"/>
  </w:num>
  <w:num w:numId="47">
    <w:abstractNumId w:val="4"/>
    <w:lvlOverride w:ilvl="0">
      <w:startOverride w:val="3"/>
    </w:lvlOverride>
  </w:num>
  <w:num w:numId="48">
    <w:abstractNumId w:val="23"/>
    <w:lvlOverride w:ilvl="0">
      <w:startOverride w:val="1"/>
    </w:lvlOverride>
  </w:num>
  <w:num w:numId="49">
    <w:abstractNumId w:val="31"/>
    <w:lvlOverride w:ilvl="0">
      <w:startOverride w:val="6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7DE"/>
    <w:rsid w:val="001D6543"/>
    <w:rsid w:val="00431A48"/>
    <w:rsid w:val="0094181F"/>
    <w:rsid w:val="00A71664"/>
    <w:rsid w:val="00B95B85"/>
    <w:rsid w:val="00E65021"/>
    <w:rsid w:val="00FF7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85E45A"/>
  <w15:docId w15:val="{D0616549-FAA1-4D75-858A-F15C03DB8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  <w:sz w:val="24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  <w:sz w:val="24"/>
    </w:rPr>
  </w:style>
  <w:style w:type="paragraph" w:styleId="Akapitzlist">
    <w:name w:val="List Paragraph"/>
    <w:basedOn w:val="Standard"/>
    <w:pPr>
      <w:ind w:left="720"/>
    </w:pPr>
  </w:style>
  <w:style w:type="paragraph" w:styleId="Tekstdymka">
    <w:name w:val="Balloon Text"/>
    <w:basedOn w:val="Standard"/>
    <w:pPr>
      <w:spacing w:after="0" w:line="240" w:lineRule="auto"/>
    </w:pPr>
    <w:rPr>
      <w:rFonts w:ascii="Tahoma" w:eastAsia="Tahoma" w:hAnsi="Tahoma" w:cs="Tahoma"/>
      <w:sz w:val="16"/>
      <w:szCs w:val="16"/>
    </w:rPr>
  </w:style>
  <w:style w:type="paragraph" w:styleId="Nagwek">
    <w:name w:val="header"/>
    <w:basedOn w:val="Standard"/>
    <w:pPr>
      <w:spacing w:after="0" w:line="240" w:lineRule="auto"/>
    </w:pPr>
  </w:style>
  <w:style w:type="paragraph" w:styleId="Stopka">
    <w:name w:val="footer"/>
    <w:basedOn w:val="Standard"/>
    <w:pPr>
      <w:spacing w:after="0" w:line="240" w:lineRule="auto"/>
    </w:pPr>
  </w:style>
  <w:style w:type="paragraph" w:customStyle="1" w:styleId="Default">
    <w:name w:val="Default"/>
    <w:pPr>
      <w:widowControl/>
      <w:suppressAutoHyphens/>
      <w:autoSpaceDE w:val="0"/>
    </w:pPr>
    <w:rPr>
      <w:rFonts w:ascii="Arial" w:eastAsia="Calibri" w:hAnsi="Arial" w:cs="Arial"/>
      <w:color w:val="000000"/>
      <w:lang w:bidi="ar-SA"/>
    </w:rPr>
  </w:style>
  <w:style w:type="paragraph" w:customStyle="1" w:styleId="Footnote">
    <w:name w:val="Footnote"/>
    <w:basedOn w:val="Standard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Standard"/>
    <w:pPr>
      <w:spacing w:before="240" w:after="60" w:line="240" w:lineRule="auto"/>
    </w:pPr>
    <w:rPr>
      <w:rFonts w:ascii="Times New Roman" w:eastAsia="Times New Roman" w:hAnsi="Times New Roman" w:cs="Times New Roman"/>
      <w:b/>
      <w:smallCaps/>
      <w:sz w:val="24"/>
    </w:rPr>
  </w:style>
  <w:style w:type="paragraph" w:customStyle="1" w:styleId="Pytania">
    <w:name w:val="Pytania"/>
    <w:basedOn w:val="Textbody"/>
    <w:pPr>
      <w:overflowPunct w:val="0"/>
      <w:autoSpaceDE w:val="0"/>
      <w:spacing w:before="40" w:after="4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Odpowiedzi">
    <w:name w:val="Odpowiedzi"/>
    <w:basedOn w:val="Standard"/>
    <w:pPr>
      <w:spacing w:before="40" w:after="40" w:line="240" w:lineRule="auto"/>
    </w:pPr>
    <w:rPr>
      <w:rFonts w:ascii="Times New Roman" w:eastAsia="Times New Roman" w:hAnsi="Times New Roman" w:cs="Times New Roman"/>
      <w:b/>
      <w:color w:val="000000"/>
      <w:sz w:val="20"/>
    </w:rPr>
  </w:style>
  <w:style w:type="paragraph" w:customStyle="1" w:styleId="Podpunkty">
    <w:name w:val="Podpunkty"/>
    <w:basedOn w:val="Textbody"/>
    <w:pPr>
      <w:overflowPunct w:val="0"/>
      <w:autoSpaceDE w:val="0"/>
      <w:spacing w:after="0" w:line="240" w:lineRule="auto"/>
      <w:ind w:left="360"/>
      <w:jc w:val="both"/>
    </w:pPr>
    <w:rPr>
      <w:rFonts w:ascii="Times New Roman" w:eastAsia="Times New Roman" w:hAnsi="Times New Roman" w:cs="Times New Roman"/>
      <w:b/>
      <w:szCs w:val="20"/>
    </w:rPr>
  </w:style>
  <w:style w:type="paragraph" w:customStyle="1" w:styleId="Cele">
    <w:name w:val="Cele"/>
    <w:basedOn w:val="Textbody"/>
    <w:pPr>
      <w:overflowPunct w:val="0"/>
      <w:autoSpaceDE w:val="0"/>
      <w:spacing w:before="120" w:after="0" w:line="240" w:lineRule="auto"/>
      <w:ind w:left="900" w:hanging="54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Nagwkitablic">
    <w:name w:val="Nagłówki tablic"/>
    <w:basedOn w:val="Textbody"/>
    <w:rPr>
      <w:rFonts w:ascii="Times New Roman" w:eastAsia="Times New Roman" w:hAnsi="Times New Roman" w:cs="Times New Roman"/>
      <w:sz w:val="24"/>
    </w:rPr>
  </w:style>
  <w:style w:type="paragraph" w:customStyle="1" w:styleId="centralniewrubryce">
    <w:name w:val="centralnie w rubryce"/>
    <w:basedOn w:val="Standard"/>
    <w:pPr>
      <w:overflowPunct w:val="0"/>
      <w:autoSpaceDE w:val="0"/>
      <w:spacing w:before="40" w:after="40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ableContents">
    <w:name w:val="Table Contents"/>
    <w:basedOn w:val="Standard"/>
    <w:pPr>
      <w:suppressLineNumbers/>
      <w:spacing w:line="360" w:lineRule="auto"/>
      <w:jc w:val="both"/>
    </w:pPr>
    <w:rPr>
      <w:rFonts w:ascii="Times New Roman" w:eastAsia="Lucida Sans Unicode" w:hAnsi="Times New Roman"/>
      <w:sz w:val="26"/>
      <w:szCs w:val="26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Standard"/>
  </w:style>
  <w:style w:type="character" w:customStyle="1" w:styleId="WW8Num1z0">
    <w:name w:val="WW8Num1z0"/>
    <w:rPr>
      <w:u w:val="none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  <w:rPr>
      <w:b w:val="0"/>
      <w:i w:val="0"/>
      <w:caps w:val="0"/>
      <w:smallCaps w:val="0"/>
      <w:color w:val="000000"/>
      <w:sz w:val="22"/>
    </w:rPr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b w:val="0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b/>
      <w:color w:val="000000"/>
    </w:rPr>
  </w:style>
  <w:style w:type="character" w:customStyle="1" w:styleId="WW8Num10z1">
    <w:name w:val="WW8Num10z1"/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ascii="Calibri" w:eastAsia="Calibri" w:hAnsi="Calibri" w:cs="Calibri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b w:val="0"/>
      <w:color w:val="000000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ascii="Times New Roman" w:eastAsia="Calibri" w:hAnsi="Times New Roman" w:cs="Times New Roman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color w:val="000000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ascii="Calibri" w:eastAsia="Calibri" w:hAnsi="Calibri" w:cs="Times New Roman"/>
    </w:rPr>
  </w:style>
  <w:style w:type="character" w:customStyle="1" w:styleId="WW8Num27z1">
    <w:name w:val="WW8Num27z1"/>
    <w:rPr>
      <w:rFonts w:ascii="Wingdings" w:eastAsia="Wingdings" w:hAnsi="Wingdings" w:cs="Wingdings"/>
    </w:rPr>
  </w:style>
  <w:style w:type="character" w:customStyle="1" w:styleId="WW8Num28z0">
    <w:name w:val="WW8Num28z0"/>
    <w:rPr>
      <w:b w:val="0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caps w:val="0"/>
      <w:smallCaps w:val="0"/>
      <w:sz w:val="22"/>
    </w:rPr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  <w:rPr>
      <w:strike w:val="0"/>
      <w:dstrike w:val="0"/>
    </w:rPr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color w:val="000000"/>
    </w:rPr>
  </w:style>
  <w:style w:type="character" w:customStyle="1" w:styleId="WW8Num38z0">
    <w:name w:val="WW8Num38z0"/>
    <w:rPr>
      <w:color w:val="000000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ascii="Calibri" w:eastAsia="Calibri" w:hAnsi="Calibri" w:cs="Calibri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strike w:val="0"/>
      <w:dstrike w:val="0"/>
      <w:color w:val="000000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</w:style>
  <w:style w:type="character" w:customStyle="1" w:styleId="WW8Num44z1">
    <w:name w:val="WW8Num44z1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TitleChar">
    <w:name w:val="Title Char"/>
    <w:rPr>
      <w:rFonts w:eastAsia="Times New Roman"/>
      <w:b/>
      <w:bCs/>
    </w:rPr>
  </w:style>
  <w:style w:type="character" w:customStyle="1" w:styleId="BalloonTextChar">
    <w:name w:val="Balloon Text Char"/>
    <w:rPr>
      <w:rFonts w:ascii="Tahoma" w:eastAsia="Calibri" w:hAnsi="Tahoma" w:cs="Tahoma"/>
      <w:sz w:val="16"/>
      <w:szCs w:val="16"/>
    </w:rPr>
  </w:style>
  <w:style w:type="character" w:customStyle="1" w:styleId="HeaderChar">
    <w:name w:val="Header Char"/>
    <w:rPr>
      <w:rFonts w:ascii="Calibri" w:eastAsia="Calibri" w:hAnsi="Calibri" w:cs="Calibri"/>
      <w:sz w:val="22"/>
      <w:szCs w:val="22"/>
    </w:rPr>
  </w:style>
  <w:style w:type="character" w:customStyle="1" w:styleId="FooterChar">
    <w:name w:val="Footer Char"/>
    <w:rPr>
      <w:rFonts w:ascii="Calibri" w:eastAsia="Calibri" w:hAnsi="Calibri" w:cs="Calibri"/>
      <w:sz w:val="22"/>
      <w:szCs w:val="22"/>
    </w:rPr>
  </w:style>
  <w:style w:type="character" w:customStyle="1" w:styleId="FootnoteTextChar">
    <w:name w:val="Footnote Text Char"/>
    <w:rPr>
      <w:rFonts w:ascii="Calibri" w:eastAsia="Calibri" w:hAnsi="Calibri" w:cs="Times New Roman"/>
      <w:sz w:val="20"/>
      <w:szCs w:val="20"/>
    </w:rPr>
  </w:style>
  <w:style w:type="character" w:customStyle="1" w:styleId="FootnoteSymbol">
    <w:name w:val="Footnote Symbol"/>
    <w:rPr>
      <w:position w:val="0"/>
      <w:vertAlign w:val="superscript"/>
    </w:rPr>
  </w:style>
  <w:style w:type="character" w:customStyle="1" w:styleId="BodyTextChar">
    <w:name w:val="Body Text Char"/>
    <w:rPr>
      <w:rFonts w:ascii="Calibri" w:eastAsia="Calibri" w:hAnsi="Calibri" w:cs="Calibri"/>
      <w:sz w:val="22"/>
      <w:szCs w:val="22"/>
    </w:rPr>
  </w:style>
  <w:style w:type="character" w:styleId="Numerstrony">
    <w:name w:val="page number"/>
    <w:basedOn w:val="Domylnaczcionkaakapitu"/>
  </w:style>
  <w:style w:type="character" w:customStyle="1" w:styleId="Internetlink">
    <w:name w:val="Internet link"/>
    <w:rPr>
      <w:color w:val="0000FF"/>
      <w:u w:val="single"/>
    </w:rPr>
  </w:style>
  <w:style w:type="numbering" w:customStyle="1" w:styleId="WW8Num1">
    <w:name w:val="WW8Num1"/>
    <w:basedOn w:val="Bezlisty"/>
    <w:pPr>
      <w:numPr>
        <w:numId w:val="1"/>
      </w:numPr>
    </w:pPr>
  </w:style>
  <w:style w:type="numbering" w:customStyle="1" w:styleId="WW8Num2">
    <w:name w:val="WW8Num2"/>
    <w:basedOn w:val="Bezlisty"/>
    <w:pPr>
      <w:numPr>
        <w:numId w:val="2"/>
      </w:numPr>
    </w:pPr>
  </w:style>
  <w:style w:type="numbering" w:customStyle="1" w:styleId="WW8Num3">
    <w:name w:val="WW8Num3"/>
    <w:basedOn w:val="Bezlisty"/>
    <w:pPr>
      <w:numPr>
        <w:numId w:val="3"/>
      </w:numPr>
    </w:pPr>
  </w:style>
  <w:style w:type="numbering" w:customStyle="1" w:styleId="WW8Num4">
    <w:name w:val="WW8Num4"/>
    <w:basedOn w:val="Bezlisty"/>
    <w:pPr>
      <w:numPr>
        <w:numId w:val="4"/>
      </w:numPr>
    </w:pPr>
  </w:style>
  <w:style w:type="numbering" w:customStyle="1" w:styleId="WW8Num5">
    <w:name w:val="WW8Num5"/>
    <w:basedOn w:val="Bezlisty"/>
    <w:pPr>
      <w:numPr>
        <w:numId w:val="5"/>
      </w:numPr>
    </w:pPr>
  </w:style>
  <w:style w:type="numbering" w:customStyle="1" w:styleId="WW8Num6">
    <w:name w:val="WW8Num6"/>
    <w:basedOn w:val="Bezlisty"/>
    <w:pPr>
      <w:numPr>
        <w:numId w:val="6"/>
      </w:numPr>
    </w:pPr>
  </w:style>
  <w:style w:type="numbering" w:customStyle="1" w:styleId="WW8Num7">
    <w:name w:val="WW8Num7"/>
    <w:basedOn w:val="Bezlisty"/>
    <w:pPr>
      <w:numPr>
        <w:numId w:val="7"/>
      </w:numPr>
    </w:pPr>
  </w:style>
  <w:style w:type="numbering" w:customStyle="1" w:styleId="WW8Num8">
    <w:name w:val="WW8Num8"/>
    <w:basedOn w:val="Bezlisty"/>
    <w:pPr>
      <w:numPr>
        <w:numId w:val="8"/>
      </w:numPr>
    </w:pPr>
  </w:style>
  <w:style w:type="numbering" w:customStyle="1" w:styleId="WW8Num9">
    <w:name w:val="WW8Num9"/>
    <w:basedOn w:val="Bezlisty"/>
    <w:pPr>
      <w:numPr>
        <w:numId w:val="9"/>
      </w:numPr>
    </w:pPr>
  </w:style>
  <w:style w:type="numbering" w:customStyle="1" w:styleId="WW8Num10">
    <w:name w:val="WW8Num10"/>
    <w:basedOn w:val="Bezlisty"/>
    <w:pPr>
      <w:numPr>
        <w:numId w:val="10"/>
      </w:numPr>
    </w:pPr>
  </w:style>
  <w:style w:type="numbering" w:customStyle="1" w:styleId="WW8Num11">
    <w:name w:val="WW8Num11"/>
    <w:basedOn w:val="Bezlisty"/>
    <w:pPr>
      <w:numPr>
        <w:numId w:val="11"/>
      </w:numPr>
    </w:pPr>
  </w:style>
  <w:style w:type="numbering" w:customStyle="1" w:styleId="WW8Num12">
    <w:name w:val="WW8Num12"/>
    <w:basedOn w:val="Bezlisty"/>
    <w:pPr>
      <w:numPr>
        <w:numId w:val="12"/>
      </w:numPr>
    </w:pPr>
  </w:style>
  <w:style w:type="numbering" w:customStyle="1" w:styleId="WW8Num13">
    <w:name w:val="WW8Num13"/>
    <w:basedOn w:val="Bezlisty"/>
    <w:pPr>
      <w:numPr>
        <w:numId w:val="13"/>
      </w:numPr>
    </w:pPr>
  </w:style>
  <w:style w:type="numbering" w:customStyle="1" w:styleId="WW8Num14">
    <w:name w:val="WW8Num14"/>
    <w:basedOn w:val="Bezlisty"/>
    <w:pPr>
      <w:numPr>
        <w:numId w:val="14"/>
      </w:numPr>
    </w:pPr>
  </w:style>
  <w:style w:type="numbering" w:customStyle="1" w:styleId="WW8Num15">
    <w:name w:val="WW8Num15"/>
    <w:basedOn w:val="Bezlisty"/>
    <w:pPr>
      <w:numPr>
        <w:numId w:val="15"/>
      </w:numPr>
    </w:pPr>
  </w:style>
  <w:style w:type="numbering" w:customStyle="1" w:styleId="WW8Num16">
    <w:name w:val="WW8Num16"/>
    <w:basedOn w:val="Bezlisty"/>
    <w:pPr>
      <w:numPr>
        <w:numId w:val="16"/>
      </w:numPr>
    </w:pPr>
  </w:style>
  <w:style w:type="numbering" w:customStyle="1" w:styleId="WW8Num17">
    <w:name w:val="WW8Num17"/>
    <w:basedOn w:val="Bezlisty"/>
    <w:pPr>
      <w:numPr>
        <w:numId w:val="17"/>
      </w:numPr>
    </w:pPr>
  </w:style>
  <w:style w:type="numbering" w:customStyle="1" w:styleId="WW8Num18">
    <w:name w:val="WW8Num18"/>
    <w:basedOn w:val="Bezlisty"/>
    <w:pPr>
      <w:numPr>
        <w:numId w:val="18"/>
      </w:numPr>
    </w:pPr>
  </w:style>
  <w:style w:type="numbering" w:customStyle="1" w:styleId="WW8Num19">
    <w:name w:val="WW8Num19"/>
    <w:basedOn w:val="Bezlisty"/>
    <w:pPr>
      <w:numPr>
        <w:numId w:val="19"/>
      </w:numPr>
    </w:pPr>
  </w:style>
  <w:style w:type="numbering" w:customStyle="1" w:styleId="WW8Num20">
    <w:name w:val="WW8Num20"/>
    <w:basedOn w:val="Bezlisty"/>
    <w:pPr>
      <w:numPr>
        <w:numId w:val="20"/>
      </w:numPr>
    </w:pPr>
  </w:style>
  <w:style w:type="numbering" w:customStyle="1" w:styleId="WW8Num21">
    <w:name w:val="WW8Num21"/>
    <w:basedOn w:val="Bezlisty"/>
    <w:pPr>
      <w:numPr>
        <w:numId w:val="21"/>
      </w:numPr>
    </w:pPr>
  </w:style>
  <w:style w:type="numbering" w:customStyle="1" w:styleId="WW8Num22">
    <w:name w:val="WW8Num22"/>
    <w:basedOn w:val="Bezlisty"/>
    <w:pPr>
      <w:numPr>
        <w:numId w:val="22"/>
      </w:numPr>
    </w:pPr>
  </w:style>
  <w:style w:type="numbering" w:customStyle="1" w:styleId="WW8Num23">
    <w:name w:val="WW8Num23"/>
    <w:basedOn w:val="Bezlisty"/>
    <w:pPr>
      <w:numPr>
        <w:numId w:val="23"/>
      </w:numPr>
    </w:pPr>
  </w:style>
  <w:style w:type="numbering" w:customStyle="1" w:styleId="WW8Num24">
    <w:name w:val="WW8Num24"/>
    <w:basedOn w:val="Bezlisty"/>
    <w:pPr>
      <w:numPr>
        <w:numId w:val="24"/>
      </w:numPr>
    </w:pPr>
  </w:style>
  <w:style w:type="numbering" w:customStyle="1" w:styleId="WW8Num25">
    <w:name w:val="WW8Num25"/>
    <w:basedOn w:val="Bezlisty"/>
    <w:pPr>
      <w:numPr>
        <w:numId w:val="25"/>
      </w:numPr>
    </w:pPr>
  </w:style>
  <w:style w:type="numbering" w:customStyle="1" w:styleId="WW8Num26">
    <w:name w:val="WW8Num26"/>
    <w:basedOn w:val="Bezlisty"/>
    <w:pPr>
      <w:numPr>
        <w:numId w:val="26"/>
      </w:numPr>
    </w:pPr>
  </w:style>
  <w:style w:type="numbering" w:customStyle="1" w:styleId="WW8Num27">
    <w:name w:val="WW8Num27"/>
    <w:basedOn w:val="Bezlisty"/>
    <w:pPr>
      <w:numPr>
        <w:numId w:val="27"/>
      </w:numPr>
    </w:pPr>
  </w:style>
  <w:style w:type="numbering" w:customStyle="1" w:styleId="WW8Num28">
    <w:name w:val="WW8Num28"/>
    <w:basedOn w:val="Bezlisty"/>
    <w:pPr>
      <w:numPr>
        <w:numId w:val="28"/>
      </w:numPr>
    </w:pPr>
  </w:style>
  <w:style w:type="numbering" w:customStyle="1" w:styleId="WW8Num29">
    <w:name w:val="WW8Num29"/>
    <w:basedOn w:val="Bezlisty"/>
    <w:pPr>
      <w:numPr>
        <w:numId w:val="29"/>
      </w:numPr>
    </w:pPr>
  </w:style>
  <w:style w:type="numbering" w:customStyle="1" w:styleId="WW8Num30">
    <w:name w:val="WW8Num30"/>
    <w:basedOn w:val="Bezlisty"/>
    <w:pPr>
      <w:numPr>
        <w:numId w:val="30"/>
      </w:numPr>
    </w:pPr>
  </w:style>
  <w:style w:type="numbering" w:customStyle="1" w:styleId="WW8Num31">
    <w:name w:val="WW8Num31"/>
    <w:basedOn w:val="Bezlisty"/>
    <w:pPr>
      <w:numPr>
        <w:numId w:val="31"/>
      </w:numPr>
    </w:pPr>
  </w:style>
  <w:style w:type="numbering" w:customStyle="1" w:styleId="WW8Num32">
    <w:name w:val="WW8Num32"/>
    <w:basedOn w:val="Bezlisty"/>
    <w:pPr>
      <w:numPr>
        <w:numId w:val="32"/>
      </w:numPr>
    </w:pPr>
  </w:style>
  <w:style w:type="numbering" w:customStyle="1" w:styleId="WW8Num33">
    <w:name w:val="WW8Num33"/>
    <w:basedOn w:val="Bezlisty"/>
    <w:pPr>
      <w:numPr>
        <w:numId w:val="33"/>
      </w:numPr>
    </w:pPr>
  </w:style>
  <w:style w:type="numbering" w:customStyle="1" w:styleId="WW8Num34">
    <w:name w:val="WW8Num34"/>
    <w:basedOn w:val="Bezlisty"/>
    <w:pPr>
      <w:numPr>
        <w:numId w:val="34"/>
      </w:numPr>
    </w:pPr>
  </w:style>
  <w:style w:type="numbering" w:customStyle="1" w:styleId="WW8Num35">
    <w:name w:val="WW8Num35"/>
    <w:basedOn w:val="Bezlisty"/>
    <w:pPr>
      <w:numPr>
        <w:numId w:val="35"/>
      </w:numPr>
    </w:pPr>
  </w:style>
  <w:style w:type="numbering" w:customStyle="1" w:styleId="WW8Num36">
    <w:name w:val="WW8Num36"/>
    <w:basedOn w:val="Bezlisty"/>
    <w:pPr>
      <w:numPr>
        <w:numId w:val="36"/>
      </w:numPr>
    </w:pPr>
  </w:style>
  <w:style w:type="numbering" w:customStyle="1" w:styleId="WW8Num37">
    <w:name w:val="WW8Num37"/>
    <w:basedOn w:val="Bezlisty"/>
    <w:pPr>
      <w:numPr>
        <w:numId w:val="37"/>
      </w:numPr>
    </w:pPr>
  </w:style>
  <w:style w:type="numbering" w:customStyle="1" w:styleId="WW8Num38">
    <w:name w:val="WW8Num38"/>
    <w:basedOn w:val="Bezlisty"/>
    <w:pPr>
      <w:numPr>
        <w:numId w:val="38"/>
      </w:numPr>
    </w:pPr>
  </w:style>
  <w:style w:type="numbering" w:customStyle="1" w:styleId="WW8Num39">
    <w:name w:val="WW8Num39"/>
    <w:basedOn w:val="Bezlisty"/>
    <w:pPr>
      <w:numPr>
        <w:numId w:val="39"/>
      </w:numPr>
    </w:pPr>
  </w:style>
  <w:style w:type="numbering" w:customStyle="1" w:styleId="WW8Num40">
    <w:name w:val="WW8Num40"/>
    <w:basedOn w:val="Bezlisty"/>
    <w:pPr>
      <w:numPr>
        <w:numId w:val="40"/>
      </w:numPr>
    </w:pPr>
  </w:style>
  <w:style w:type="numbering" w:customStyle="1" w:styleId="WW8Num41">
    <w:name w:val="WW8Num41"/>
    <w:basedOn w:val="Bezlisty"/>
    <w:pPr>
      <w:numPr>
        <w:numId w:val="41"/>
      </w:numPr>
    </w:pPr>
  </w:style>
  <w:style w:type="numbering" w:customStyle="1" w:styleId="WW8Num42">
    <w:name w:val="WW8Num42"/>
    <w:basedOn w:val="Bezlisty"/>
    <w:pPr>
      <w:numPr>
        <w:numId w:val="42"/>
      </w:numPr>
    </w:pPr>
  </w:style>
  <w:style w:type="numbering" w:customStyle="1" w:styleId="WW8Num43">
    <w:name w:val="WW8Num43"/>
    <w:basedOn w:val="Bezlisty"/>
    <w:pPr>
      <w:numPr>
        <w:numId w:val="43"/>
      </w:numPr>
    </w:pPr>
  </w:style>
  <w:style w:type="numbering" w:customStyle="1" w:styleId="WW8Num44">
    <w:name w:val="WW8Num44"/>
    <w:basedOn w:val="Bezlisty"/>
    <w:pPr>
      <w:numPr>
        <w:numId w:val="44"/>
      </w:numPr>
    </w:pPr>
  </w:style>
  <w:style w:type="numbering" w:customStyle="1" w:styleId="WW8Num45">
    <w:name w:val="WW8Num45"/>
    <w:basedOn w:val="Bezlisty"/>
    <w:pPr>
      <w:numPr>
        <w:numId w:val="45"/>
      </w:numPr>
    </w:pPr>
  </w:style>
  <w:style w:type="numbering" w:customStyle="1" w:styleId="WW8Num46">
    <w:name w:val="WW8Num46"/>
    <w:basedOn w:val="Bezlisty"/>
    <w:pPr>
      <w:numPr>
        <w:numId w:val="4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948</Words>
  <Characters>5691</Characters>
  <Application>Microsoft Office Word</Application>
  <DocSecurity>0</DocSecurity>
  <Lines>47</Lines>
  <Paragraphs>13</Paragraphs>
  <ScaleCrop>false</ScaleCrop>
  <Company/>
  <LinksUpToDate>false</LinksUpToDate>
  <CharactersWithSpaces>6626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Uchwały Senatu nr 430/01/2015</dc:title>
  <dc:creator>User</dc:creator>
  <cp:lastModifiedBy>Użytkownik systemu Windows</cp:lastModifiedBy>
  <cp:revision>5</cp:revision>
  <cp:lastPrinted>2015-02-02T10:23:00Z</cp:lastPrinted>
  <dcterms:created xsi:type="dcterms:W3CDTF">2025-02-26T14:18:00Z</dcterms:created>
  <dcterms:modified xsi:type="dcterms:W3CDTF">2025-03-10T08:03:00Z</dcterms:modified>
</cp:coreProperties>
</file>